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bookmarkStart w:id="0" w:name="block-16129080"/>
      <w:r w:rsidRPr="00FB3E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‌Департамент образования и науки Ханты-Мансийского автономного округа - Югры‌‌ </w:t>
      </w:r>
      <w:r w:rsidRPr="00FB3E1C">
        <w:rPr>
          <w:sz w:val="28"/>
          <w:lang w:val="ru-RU"/>
        </w:rPr>
        <w:br/>
      </w:r>
      <w:bookmarkStart w:id="1" w:name="fcb9eec2-6d9c-4e95-acb9-9498587751c9"/>
      <w:bookmarkEnd w:id="1"/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FB3E1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Югорска‌​</w:t>
      </w:r>
      <w:bookmarkEnd w:id="2"/>
      <w:r w:rsidRPr="00FB3E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779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7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4E6975" w:rsidRDefault="00977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79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4E6975" w:rsidRDefault="00977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B3E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C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79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3E1C" w:rsidRPr="008944ED" w:rsidRDefault="00977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УВР↵</w:t>
            </w:r>
          </w:p>
          <w:p w:rsidR="004E6975" w:rsidRDefault="00977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3E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</w:p>
          <w:p w:rsidR="004E6975" w:rsidRDefault="00977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655C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C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7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7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"Гимназия"↵</w:t>
            </w:r>
          </w:p>
          <w:p w:rsidR="000E6D86" w:rsidRDefault="009779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79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9779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655C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55C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1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5996" w:rsidRDefault="00905996">
      <w:pPr>
        <w:spacing w:after="0"/>
        <w:ind w:left="120"/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2175408)</w:t>
      </w:r>
    </w:p>
    <w:p w:rsidR="00905996" w:rsidRDefault="00905996">
      <w:pPr>
        <w:spacing w:after="0"/>
        <w:ind w:left="120"/>
        <w:jc w:val="center"/>
      </w:pP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905996" w:rsidRDefault="0097792C" w:rsidP="00FB3E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 w:rsidP="00FB3E1C">
      <w:pPr>
        <w:spacing w:after="0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Pr="0097792C" w:rsidRDefault="0097792C" w:rsidP="00FB3E1C">
      <w:pPr>
        <w:spacing w:after="0"/>
        <w:ind w:left="120"/>
        <w:jc w:val="center"/>
        <w:rPr>
          <w:lang w:val="ru-RU"/>
        </w:rPr>
        <w:sectPr w:rsidR="00905996" w:rsidRPr="0097792C">
          <w:pgSz w:w="11906" w:h="16383"/>
          <w:pgMar w:top="1134" w:right="850" w:bottom="1134" w:left="1701" w:header="720" w:footer="720" w:gutter="0"/>
          <w:cols w:space="720"/>
        </w:sectPr>
      </w:pPr>
      <w:r w:rsidRPr="009779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97792C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9779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97792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655CF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7792C" w:rsidRDefault="0097792C" w:rsidP="0097792C">
      <w:pPr>
        <w:pStyle w:val="docdata"/>
        <w:spacing w:before="0" w:beforeAutospacing="0" w:after="0" w:afterAutospacing="0" w:line="264" w:lineRule="auto"/>
        <w:ind w:left="120"/>
        <w:jc w:val="both"/>
      </w:pPr>
      <w:bookmarkStart w:id="5" w:name="block-67155"/>
      <w:bookmarkStart w:id="6" w:name="block-16129082"/>
      <w:bookmarkStart w:id="7" w:name="_GoBack"/>
      <w:bookmarkEnd w:id="0"/>
      <w:bookmarkEnd w:id="7"/>
      <w:r w:rsidRPr="0097792C">
        <w:rPr>
          <w:b/>
          <w:bCs/>
          <w:color w:val="FF0000"/>
          <w:sz w:val="28"/>
          <w:szCs w:val="28"/>
          <w:u w:val="single"/>
        </w:rPr>
        <w:lastRenderedPageBreak/>
        <w:t>1) Содержание учебного предмета, учебного курса.</w:t>
      </w:r>
      <w:bookmarkEnd w:id="5"/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FB3E1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B3E1C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B3E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3E1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FB3E1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B3E1C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FB3E1C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FB3E1C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B3E1C">
        <w:rPr>
          <w:rFonts w:ascii="Times New Roman" w:hAnsi="Times New Roman"/>
          <w:color w:val="000000"/>
          <w:sz w:val="28"/>
          <w:lang w:val="ru-RU"/>
        </w:rPr>
        <w:t>).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05996" w:rsidRPr="0097792C" w:rsidRDefault="0097792C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8" w:name="block-16129083"/>
      <w:bookmarkEnd w:id="6"/>
      <w:r w:rsidRPr="0097792C">
        <w:rPr>
          <w:rFonts w:ascii="Times New Roman" w:hAnsi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FB3E1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FB3E1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7792C" w:rsidRDefault="0097792C" w:rsidP="0097792C">
      <w:pPr>
        <w:pStyle w:val="docdata"/>
        <w:spacing w:before="0" w:beforeAutospacing="0" w:after="0" w:afterAutospacing="0"/>
        <w:ind w:left="120"/>
      </w:pPr>
      <w:bookmarkStart w:id="11" w:name="block-67150"/>
      <w:bookmarkStart w:id="12" w:name="block-16129084"/>
      <w:bookmarkEnd w:id="8"/>
      <w:r w:rsidRPr="0097792C">
        <w:rPr>
          <w:b/>
          <w:bCs/>
          <w:color w:val="FF0000"/>
          <w:sz w:val="28"/>
          <w:szCs w:val="28"/>
          <w:u w:val="single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bookmarkEnd w:id="11"/>
    </w:p>
    <w:p w:rsidR="0097792C" w:rsidRDefault="009779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5996" w:rsidRDefault="0097792C">
      <w:pPr>
        <w:spacing w:after="0"/>
        <w:ind w:left="120"/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4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5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6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3" w:name="block-1612908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4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5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6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7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8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19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0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1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8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2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39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5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4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1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2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3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4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6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57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05996" w:rsidRPr="005F1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5F123F">
            <w:pPr>
              <w:spacing w:after="0"/>
              <w:ind w:left="135"/>
            </w:pPr>
            <w:hyperlink r:id="rId260">
              <w:r w:rsidR="0097792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4" w:name="block-1612908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5996" w:rsidRDefault="00977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bookmarkStart w:id="15" w:name="0d4d2a67-5837-4252-b43a-95aa3f3876a6"/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5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5c6d637d-e9f9-46e1-898f-706394ab67fc"/>
      <w:r w:rsidRPr="00FB3E1C">
        <w:rPr>
          <w:rFonts w:ascii="Times New Roman" w:hAnsi="Times New Roman"/>
          <w:color w:val="000000"/>
          <w:sz w:val="28"/>
          <w:lang w:val="ru-RU"/>
        </w:rPr>
        <w:t>Издательство "Просвещение"</w:t>
      </w:r>
      <w:bookmarkEnd w:id="16"/>
      <w:r w:rsidRPr="00FB3E1C">
        <w:rPr>
          <w:rFonts w:ascii="Times New Roman" w:hAnsi="Times New Roman"/>
          <w:color w:val="000000"/>
          <w:sz w:val="28"/>
          <w:lang w:val="ru-RU"/>
        </w:rPr>
        <w:t>‌</w:t>
      </w: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6c624f83-d6f6-4560-bdb9-085c19f7dab0"/>
      <w:r w:rsidRPr="00FB3E1C">
        <w:rPr>
          <w:rFonts w:ascii="Times New Roman" w:hAnsi="Times New Roman"/>
          <w:color w:val="000000"/>
          <w:sz w:val="28"/>
          <w:lang w:val="ru-RU"/>
        </w:rPr>
        <w:t>Поурочное планирование по предмету музыка для 1 класса (с использованием УМК «Школа России» учебника Е.Д. Критская, Г.П. Сергеева, Т.С. Шмагина</w:t>
      </w:r>
      <w:bookmarkEnd w:id="17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5996" w:rsidRPr="00FB3E1C" w:rsidRDefault="0097792C" w:rsidP="0097792C">
      <w:pPr>
        <w:spacing w:after="0" w:line="480" w:lineRule="auto"/>
        <w:ind w:left="120"/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  <w:r w:rsidRPr="00FB3E1C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b3e9be70-5c6b-42b4-b0b4-30ca1a14a2b3"/>
      <w:r w:rsidRPr="00FB3E1C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8"/>
      <w:r w:rsidRPr="00FB3E1C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4"/>
    <w:p w:rsidR="006118C1" w:rsidRPr="00FB3E1C" w:rsidRDefault="006118C1">
      <w:pPr>
        <w:rPr>
          <w:lang w:val="ru-RU"/>
        </w:rPr>
      </w:pPr>
    </w:p>
    <w:sectPr w:rsidR="006118C1" w:rsidRPr="00FB3E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5996"/>
    <w:rsid w:val="003A3DCD"/>
    <w:rsid w:val="005F123F"/>
    <w:rsid w:val="006118C1"/>
    <w:rsid w:val="00655CFC"/>
    <w:rsid w:val="00905996"/>
    <w:rsid w:val="0097792C"/>
    <w:rsid w:val="00FB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496D"/>
  <w15:docId w15:val="{465EC0A0-BA7D-481B-8FF0-9B85F8BF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ata">
    <w:name w:val="docdata"/>
    <w:aliases w:val="docy,v5,1252,bqiaagaaeyqcaaagiaiaaanlbaaabvkeaaaaaaaaaaaaaaaaaaaaaaaaaaaaaaaaaaaaaaaaaaaaaaaaaaaaaaaaaaaaaaaaaaaaaaaaaaaaaaaaaaaaaaaaaaaaaaaaaaaaaaaaaaaaaaaaaaaaaaaaaaaaaaaaaaaaaaaaaaaaaaaaaaaaaaaaaaaaaaaaaaaaaaaaaaaaaaaaaaaaaaaaaaaaaaaaaaaaaaaa"/>
    <w:basedOn w:val="a"/>
    <w:rsid w:val="0097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5e942cc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f5e92d78" TargetMode="External"/><Relationship Id="rId207" Type="http://schemas.openxmlformats.org/officeDocument/2006/relationships/hyperlink" Target="https://m.edsoo.ru/f5e986ce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m.edsoo.ru/f5e99ad8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m.edsoo.ru/f5e98962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m.edsoo.ru/f5e96b94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5e98d86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9C480-1AF5-4430-9345-80066324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79</Pages>
  <Words>17600</Words>
  <Characters>100326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Smolina_JV</dc:creator>
  <cp:lastModifiedBy>Mashtakova_VA</cp:lastModifiedBy>
  <cp:revision>4</cp:revision>
  <dcterms:created xsi:type="dcterms:W3CDTF">2023-09-05T12:18:00Z</dcterms:created>
  <dcterms:modified xsi:type="dcterms:W3CDTF">2025-06-13T03:48:00Z</dcterms:modified>
</cp:coreProperties>
</file>