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bookmarkStart w:id="0" w:name="block-9091516"/>
      <w:r w:rsidRPr="008D73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8D73E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64F9" w:rsidRPr="008D73EC" w:rsidRDefault="008E3762">
      <w:pPr>
        <w:spacing w:after="0" w:line="408" w:lineRule="auto"/>
        <w:ind w:left="120"/>
        <w:jc w:val="center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8D73E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8D73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p w:rsidR="00F064F9" w:rsidRDefault="00F064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E37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 истории и обществознания</w:t>
            </w:r>
          </w:p>
          <w:p w:rsidR="004E6975" w:rsidRDefault="008E37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Придатко Ю.В.</w:t>
            </w:r>
          </w:p>
          <w:p w:rsidR="004E6975" w:rsidRDefault="004F02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3762" w:rsidRPr="008D73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2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37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E37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E37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73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</w:t>
            </w:r>
            <w:r w:rsidR="008E376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4F02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376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2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37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37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8E37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37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4F02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376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37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E37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2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64F9" w:rsidRDefault="00F064F9">
      <w:pPr>
        <w:spacing w:after="0"/>
        <w:ind w:left="120"/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64F9" w:rsidRDefault="00F064F9">
      <w:pPr>
        <w:spacing w:after="0"/>
        <w:ind w:left="120"/>
      </w:pPr>
    </w:p>
    <w:p w:rsidR="00F064F9" w:rsidRPr="00BE37C8" w:rsidRDefault="00F064F9" w:rsidP="00BE37C8">
      <w:pPr>
        <w:spacing w:after="0"/>
        <w:rPr>
          <w:lang w:val="ru-RU"/>
        </w:rPr>
      </w:pP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64F9" w:rsidRDefault="008E37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1270970)</w:t>
      </w:r>
    </w:p>
    <w:p w:rsidR="00F064F9" w:rsidRDefault="00F064F9">
      <w:pPr>
        <w:spacing w:after="0"/>
        <w:ind w:left="120"/>
        <w:jc w:val="center"/>
      </w:pPr>
    </w:p>
    <w:p w:rsidR="00F064F9" w:rsidRPr="00BE37C8" w:rsidRDefault="008E3762">
      <w:pPr>
        <w:spacing w:after="0" w:line="408" w:lineRule="auto"/>
        <w:ind w:left="120"/>
        <w:jc w:val="center"/>
        <w:rPr>
          <w:lang w:val="ru-RU"/>
        </w:rPr>
      </w:pPr>
      <w:r w:rsidRPr="00BE37C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064F9" w:rsidRPr="00BE37C8" w:rsidRDefault="008E3762" w:rsidP="00BE37C8">
      <w:pPr>
        <w:spacing w:after="0" w:line="408" w:lineRule="auto"/>
        <w:ind w:left="120"/>
        <w:jc w:val="center"/>
        <w:rPr>
          <w:lang w:val="ru-RU"/>
        </w:rPr>
      </w:pPr>
      <w:r w:rsidRPr="00BE37C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F064F9">
      <w:pPr>
        <w:spacing w:after="0"/>
        <w:ind w:left="120"/>
        <w:jc w:val="center"/>
        <w:rPr>
          <w:lang w:val="ru-RU"/>
        </w:rPr>
      </w:pPr>
    </w:p>
    <w:p w:rsidR="00F064F9" w:rsidRPr="00BE37C8" w:rsidRDefault="008E3762" w:rsidP="00BE37C8">
      <w:pPr>
        <w:spacing w:after="0"/>
        <w:ind w:left="120"/>
        <w:jc w:val="center"/>
        <w:rPr>
          <w:lang w:val="ru-RU"/>
        </w:rPr>
        <w:sectPr w:rsidR="00F064F9" w:rsidRPr="00BE37C8">
          <w:pgSz w:w="11906" w:h="16383"/>
          <w:pgMar w:top="1134" w:right="850" w:bottom="1134" w:left="1701" w:header="720" w:footer="720" w:gutter="0"/>
          <w:cols w:space="720"/>
        </w:sectPr>
      </w:pPr>
      <w:r w:rsidRPr="00BE37C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="004F0237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7C2D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_GoBack"/>
      <w:bookmarkEnd w:id="4"/>
      <w:r w:rsidR="004F0237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r w:rsidRPr="00BE37C8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 w:rsidR="004F0237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BE37C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391EE9" w:rsidRPr="00391EE9" w:rsidRDefault="00391EE9" w:rsidP="00391EE9">
      <w:pPr>
        <w:spacing w:after="0" w:line="264" w:lineRule="auto"/>
        <w:jc w:val="both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5" w:name="block-9091520"/>
      <w:bookmarkEnd w:id="0"/>
      <w:r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BE37C8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BE37C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BE37C8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8D73E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BE37C8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8D73E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064F9" w:rsidRPr="00BE37C8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BE37C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BE37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D73E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D73E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064F9" w:rsidRPr="008D73EC" w:rsidRDefault="00F064F9">
      <w:pPr>
        <w:rPr>
          <w:lang w:val="ru-RU"/>
        </w:rPr>
        <w:sectPr w:rsidR="00F064F9" w:rsidRPr="008D73EC">
          <w:pgSz w:w="11906" w:h="16383"/>
          <w:pgMar w:top="1134" w:right="850" w:bottom="1134" w:left="1701" w:header="720" w:footer="720" w:gutter="0"/>
          <w:cols w:space="720"/>
        </w:sectPr>
      </w:pPr>
    </w:p>
    <w:p w:rsidR="00391EE9" w:rsidRPr="00391EE9" w:rsidRDefault="00391EE9" w:rsidP="00391EE9">
      <w:pPr>
        <w:spacing w:after="0" w:line="264" w:lineRule="auto"/>
        <w:ind w:left="120"/>
        <w:jc w:val="both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6" w:name="block-9091521"/>
      <w:bookmarkEnd w:id="5"/>
      <w:r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391EE9" w:rsidRDefault="00391E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D73E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сохранение интереса к истории как важной составляющей современного общественного сознания;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владение приемами самоконтроля – осуществление самоконтроля, рефлексии и самооценки полученных результатов; способность вносить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коррективы в свою работу с учетом установленных ошибок, возникших трудностей.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064F9" w:rsidRPr="008D73EC" w:rsidRDefault="008E3762">
      <w:pPr>
        <w:spacing w:after="0" w:line="264" w:lineRule="auto"/>
        <w:ind w:firstLine="60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064F9" w:rsidRPr="008D73EC" w:rsidRDefault="008E37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064F9" w:rsidRPr="008D73EC" w:rsidRDefault="008E37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064F9" w:rsidRPr="008D73EC" w:rsidRDefault="008E37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064F9" w:rsidRPr="008D73EC" w:rsidRDefault="008E37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064F9" w:rsidRPr="008D73EC" w:rsidRDefault="008E37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064F9" w:rsidRPr="008D73EC" w:rsidRDefault="008E37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064F9" w:rsidRPr="008D73EC" w:rsidRDefault="008E37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064F9" w:rsidRPr="008D73EC" w:rsidRDefault="008E37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064F9" w:rsidRPr="008D73EC" w:rsidRDefault="008E37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064F9" w:rsidRPr="008D73EC" w:rsidRDefault="008E37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064F9" w:rsidRPr="008D73EC" w:rsidRDefault="008E37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средневековых обществах на Руси и в других странах;</w:t>
      </w:r>
    </w:p>
    <w:p w:rsidR="00F064F9" w:rsidRPr="008D73EC" w:rsidRDefault="008E3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064F9" w:rsidRPr="008D73EC" w:rsidRDefault="008E37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064F9" w:rsidRPr="008D73EC" w:rsidRDefault="008E37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064F9" w:rsidRPr="008D73EC" w:rsidRDefault="008E37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64F9" w:rsidRPr="008D73EC" w:rsidRDefault="008E37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64F9" w:rsidRPr="008D73EC" w:rsidRDefault="008E37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064F9" w:rsidRPr="008D73EC" w:rsidRDefault="008E37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064F9" w:rsidRDefault="008E3762">
      <w:pPr>
        <w:numPr>
          <w:ilvl w:val="0"/>
          <w:numId w:val="21"/>
        </w:numPr>
        <w:spacing w:after="0" w:line="264" w:lineRule="auto"/>
        <w:jc w:val="both"/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064F9" w:rsidRPr="008D73EC" w:rsidRDefault="008E37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064F9" w:rsidRPr="008D73EC" w:rsidRDefault="008E37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064F9" w:rsidRPr="008D73EC" w:rsidRDefault="008E37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064F9" w:rsidRDefault="008E3762">
      <w:pPr>
        <w:numPr>
          <w:ilvl w:val="0"/>
          <w:numId w:val="23"/>
        </w:numPr>
        <w:spacing w:after="0" w:line="264" w:lineRule="auto"/>
        <w:jc w:val="both"/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73E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064F9" w:rsidRDefault="00F064F9">
      <w:pPr>
        <w:spacing w:after="0" w:line="264" w:lineRule="auto"/>
        <w:ind w:left="120"/>
        <w:jc w:val="both"/>
      </w:pP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064F9" w:rsidRDefault="00F064F9">
      <w:pPr>
        <w:spacing w:after="0" w:line="264" w:lineRule="auto"/>
        <w:ind w:left="120"/>
        <w:jc w:val="both"/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064F9" w:rsidRPr="008D73EC" w:rsidRDefault="008E37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064F9" w:rsidRPr="008D73EC" w:rsidRDefault="008E37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064F9" w:rsidRPr="008D73EC" w:rsidRDefault="008E37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064F9" w:rsidRPr="008D73EC" w:rsidRDefault="008E37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64F9" w:rsidRPr="008D73EC" w:rsidRDefault="00F064F9">
      <w:pPr>
        <w:spacing w:after="0" w:line="264" w:lineRule="auto"/>
        <w:ind w:left="120"/>
        <w:jc w:val="both"/>
        <w:rPr>
          <w:lang w:val="ru-RU"/>
        </w:rPr>
      </w:pP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064F9" w:rsidRDefault="008E376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064F9" w:rsidRPr="008D73EC" w:rsidRDefault="008E37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64F9" w:rsidRPr="008D73EC" w:rsidRDefault="008E37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64F9" w:rsidRPr="008D73EC" w:rsidRDefault="008E37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064F9" w:rsidRPr="008D73EC" w:rsidRDefault="008E37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064F9" w:rsidRPr="008D73EC" w:rsidRDefault="008E37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</w:t>
      </w:r>
      <w:r w:rsidRPr="008D73EC">
        <w:rPr>
          <w:rFonts w:ascii="Times New Roman" w:hAnsi="Times New Roman"/>
          <w:color w:val="000000"/>
          <w:sz w:val="28"/>
          <w:lang w:val="ru-RU"/>
        </w:rPr>
        <w:lastRenderedPageBreak/>
        <w:t>сходства и различия; в) раскрывать, чем объяснялось своеобразие ситуаций в России, других странах.</w:t>
      </w:r>
    </w:p>
    <w:p w:rsidR="00F064F9" w:rsidRPr="008D73EC" w:rsidRDefault="008E37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64F9" w:rsidRPr="008D73EC" w:rsidRDefault="008E3762">
      <w:pPr>
        <w:spacing w:after="0" w:line="264" w:lineRule="auto"/>
        <w:ind w:left="120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064F9" w:rsidRPr="008D73EC" w:rsidRDefault="008E37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064F9" w:rsidRDefault="008E376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064F9" w:rsidRPr="008D73EC" w:rsidRDefault="008E37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64F9" w:rsidRPr="008D73EC" w:rsidRDefault="00F064F9">
      <w:pPr>
        <w:rPr>
          <w:lang w:val="ru-RU"/>
        </w:rPr>
        <w:sectPr w:rsidR="00F064F9" w:rsidRPr="008D73EC">
          <w:pgSz w:w="11906" w:h="16383"/>
          <w:pgMar w:top="1134" w:right="850" w:bottom="1134" w:left="1701" w:header="720" w:footer="720" w:gutter="0"/>
          <w:cols w:space="720"/>
        </w:sectPr>
      </w:pPr>
    </w:p>
    <w:p w:rsidR="00391EE9" w:rsidRPr="00391EE9" w:rsidRDefault="008E3762" w:rsidP="00391EE9">
      <w:pPr>
        <w:spacing w:after="0"/>
        <w:ind w:left="120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bookmarkStart w:id="7" w:name="block-9091517"/>
      <w:bookmarkEnd w:id="6"/>
      <w:r w:rsidRPr="00391EE9">
        <w:rPr>
          <w:rFonts w:ascii="Times New Roman" w:hAnsi="Times New Roman"/>
          <w:b/>
          <w:color w:val="FF0000"/>
          <w:sz w:val="28"/>
          <w:lang w:val="ru-RU"/>
        </w:rPr>
        <w:lastRenderedPageBreak/>
        <w:t xml:space="preserve"> </w:t>
      </w:r>
      <w:r w:rsidR="00391EE9" w:rsidRPr="00391EE9">
        <w:rPr>
          <w:rFonts w:ascii="Times New Roman" w:hAnsi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391EE9" w:rsidRPr="00391EE9" w:rsidRDefault="00391EE9" w:rsidP="00391EE9">
      <w:pPr>
        <w:spacing w:after="0"/>
        <w:ind w:left="120"/>
        <w:rPr>
          <w:rFonts w:ascii="Times New Roman" w:hAnsi="Times New Roman"/>
          <w:b/>
          <w:color w:val="FF0000"/>
          <w:sz w:val="28"/>
          <w:lang w:val="ru-RU"/>
        </w:rPr>
      </w:pPr>
    </w:p>
    <w:p w:rsidR="00391EE9" w:rsidRDefault="00391E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06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64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064F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D73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bookmarkStart w:id="8" w:name="block-90915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F064F9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73"/>
      </w:tblGrid>
      <w:tr w:rsidR="00F064F9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F064F9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582"/>
        <w:gridCol w:w="1719"/>
        <w:gridCol w:w="1841"/>
        <w:gridCol w:w="1917"/>
        <w:gridCol w:w="2873"/>
      </w:tblGrid>
      <w:tr w:rsidR="00F064F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F064F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64F9" w:rsidRDefault="00F06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4F9" w:rsidRDefault="00F064F9"/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64F9" w:rsidRPr="004F023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7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единого правового </w:t>
            </w: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064F9" w:rsidRDefault="00F064F9">
            <w:pPr>
              <w:spacing w:after="0"/>
              <w:ind w:left="135"/>
            </w:pPr>
          </w:p>
        </w:tc>
      </w:tr>
      <w:tr w:rsidR="00F06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9" w:rsidRPr="008D73EC" w:rsidRDefault="008E3762">
            <w:pPr>
              <w:spacing w:after="0"/>
              <w:ind w:left="135"/>
              <w:rPr>
                <w:lang w:val="ru-RU"/>
              </w:rPr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 w:rsidRPr="008D7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64F9" w:rsidRDefault="008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4F9" w:rsidRDefault="00F064F9"/>
        </w:tc>
      </w:tr>
    </w:tbl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F064F9">
      <w:pPr>
        <w:sectPr w:rsidR="00F06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F9" w:rsidRDefault="008E3762">
      <w:pPr>
        <w:spacing w:after="0"/>
        <w:ind w:left="120"/>
      </w:pPr>
      <w:bookmarkStart w:id="9" w:name="block-90915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64F9" w:rsidRDefault="008E37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D73E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lastRenderedPageBreak/>
        <w:t>XVII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D73EC">
        <w:rPr>
          <w:sz w:val="28"/>
          <w:lang w:val="ru-RU"/>
        </w:rPr>
        <w:br/>
      </w:r>
      <w:bookmarkStart w:id="10" w:name="c6612d7c-6144-4cab-b55c-f60ef824c9f9"/>
      <w:r w:rsidRPr="008D73E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D73EC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0"/>
      <w:r w:rsidRPr="008D73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64F9" w:rsidRPr="008D73EC" w:rsidRDefault="008E3762">
      <w:pPr>
        <w:spacing w:after="0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  <w:r w:rsidR="008D73EC" w:rsidRPr="008D73EC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ОСНОВНОГО ОБЩЕГО ОБРАЗОВАНИЯ ИСТОРИЯ (для 5–9 классов образовательных организаций) Москва – 2022</w:t>
      </w:r>
      <w:r w:rsidRPr="008D73EC">
        <w:rPr>
          <w:sz w:val="28"/>
          <w:lang w:val="ru-RU"/>
        </w:rPr>
        <w:br/>
      </w:r>
      <w:bookmarkStart w:id="11" w:name="1cc6b14d-c379-4145-83ce-d61c41a33d45"/>
      <w:bookmarkEnd w:id="11"/>
      <w:r w:rsidRPr="008D73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F9" w:rsidRPr="008D73EC" w:rsidRDefault="00F064F9">
      <w:pPr>
        <w:spacing w:after="0"/>
        <w:ind w:left="120"/>
        <w:rPr>
          <w:lang w:val="ru-RU"/>
        </w:rPr>
      </w:pPr>
    </w:p>
    <w:p w:rsidR="00F064F9" w:rsidRPr="008D73EC" w:rsidRDefault="008E3762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3762" w:rsidRPr="008D73EC" w:rsidRDefault="008E3762" w:rsidP="004F0237">
      <w:pPr>
        <w:spacing w:after="0" w:line="480" w:lineRule="auto"/>
        <w:ind w:left="120"/>
        <w:rPr>
          <w:lang w:val="ru-RU"/>
        </w:rPr>
      </w:pPr>
      <w:r w:rsidRPr="008D73EC">
        <w:rPr>
          <w:rFonts w:ascii="Times New Roman" w:hAnsi="Times New Roman"/>
          <w:color w:val="000000"/>
          <w:sz w:val="28"/>
          <w:lang w:val="ru-RU"/>
        </w:rPr>
        <w:t>​</w:t>
      </w:r>
      <w:r w:rsidRPr="008D73EC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954910a6-450c-47a0-80e2-529fad0f6e94"/>
      <w:r w:rsidRPr="008D73EC">
        <w:rPr>
          <w:rFonts w:ascii="Times New Roman" w:hAnsi="Times New Roman"/>
          <w:color w:val="000000"/>
          <w:sz w:val="28"/>
          <w:lang w:val="ru-RU"/>
        </w:rPr>
        <w:t>Библиотека ЦОП ФГИС "Моя школа"</w:t>
      </w:r>
      <w:bookmarkEnd w:id="9"/>
      <w:bookmarkEnd w:id="12"/>
    </w:p>
    <w:sectPr w:rsidR="008E3762" w:rsidRPr="008D73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936"/>
    <w:multiLevelType w:val="multilevel"/>
    <w:tmpl w:val="C89EF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6346F"/>
    <w:multiLevelType w:val="multilevel"/>
    <w:tmpl w:val="8B5CC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878EC"/>
    <w:multiLevelType w:val="multilevel"/>
    <w:tmpl w:val="9DD43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362D32"/>
    <w:multiLevelType w:val="multilevel"/>
    <w:tmpl w:val="2CE49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82395C"/>
    <w:multiLevelType w:val="multilevel"/>
    <w:tmpl w:val="5C42B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211CE"/>
    <w:multiLevelType w:val="multilevel"/>
    <w:tmpl w:val="A314E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026C91"/>
    <w:multiLevelType w:val="multilevel"/>
    <w:tmpl w:val="6F8A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C17D7D"/>
    <w:multiLevelType w:val="multilevel"/>
    <w:tmpl w:val="00087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5060F0"/>
    <w:multiLevelType w:val="multilevel"/>
    <w:tmpl w:val="54BAD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DB7111"/>
    <w:multiLevelType w:val="multilevel"/>
    <w:tmpl w:val="CA94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66757D"/>
    <w:multiLevelType w:val="multilevel"/>
    <w:tmpl w:val="3BACA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E2FC2"/>
    <w:multiLevelType w:val="multilevel"/>
    <w:tmpl w:val="D966E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7D3CC4"/>
    <w:multiLevelType w:val="multilevel"/>
    <w:tmpl w:val="B5B09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A53B0D"/>
    <w:multiLevelType w:val="multilevel"/>
    <w:tmpl w:val="480C6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B733CF"/>
    <w:multiLevelType w:val="multilevel"/>
    <w:tmpl w:val="8D54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B1606C"/>
    <w:multiLevelType w:val="multilevel"/>
    <w:tmpl w:val="D9FE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7700D9"/>
    <w:multiLevelType w:val="multilevel"/>
    <w:tmpl w:val="49000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EA7092"/>
    <w:multiLevelType w:val="multilevel"/>
    <w:tmpl w:val="D6D42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C42B48"/>
    <w:multiLevelType w:val="multilevel"/>
    <w:tmpl w:val="58F8B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F72E2"/>
    <w:multiLevelType w:val="multilevel"/>
    <w:tmpl w:val="0FFED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4B5DB3"/>
    <w:multiLevelType w:val="multilevel"/>
    <w:tmpl w:val="E14CC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26200A"/>
    <w:multiLevelType w:val="multilevel"/>
    <w:tmpl w:val="D1765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C72EA7"/>
    <w:multiLevelType w:val="multilevel"/>
    <w:tmpl w:val="E1D09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8C7FD7"/>
    <w:multiLevelType w:val="multilevel"/>
    <w:tmpl w:val="4D9E2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5B2EC1"/>
    <w:multiLevelType w:val="multilevel"/>
    <w:tmpl w:val="D4464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CF524B"/>
    <w:multiLevelType w:val="multilevel"/>
    <w:tmpl w:val="8F34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DA6EB7"/>
    <w:multiLevelType w:val="multilevel"/>
    <w:tmpl w:val="55E4A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110A82"/>
    <w:multiLevelType w:val="multilevel"/>
    <w:tmpl w:val="93FCC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1937FE"/>
    <w:multiLevelType w:val="multilevel"/>
    <w:tmpl w:val="9B0C9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765A1C"/>
    <w:multiLevelType w:val="multilevel"/>
    <w:tmpl w:val="6F1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ED672A"/>
    <w:multiLevelType w:val="multilevel"/>
    <w:tmpl w:val="F5F0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615045"/>
    <w:multiLevelType w:val="multilevel"/>
    <w:tmpl w:val="6C5EE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0C2CF3"/>
    <w:multiLevelType w:val="multilevel"/>
    <w:tmpl w:val="527A8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F267B4"/>
    <w:multiLevelType w:val="multilevel"/>
    <w:tmpl w:val="6CC89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46EFD"/>
    <w:multiLevelType w:val="multilevel"/>
    <w:tmpl w:val="52EA3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A46B1C"/>
    <w:multiLevelType w:val="multilevel"/>
    <w:tmpl w:val="9C4CB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6A0938"/>
    <w:multiLevelType w:val="multilevel"/>
    <w:tmpl w:val="CFE6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155810"/>
    <w:multiLevelType w:val="multilevel"/>
    <w:tmpl w:val="4FBA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15"/>
  </w:num>
  <w:num w:numId="5">
    <w:abstractNumId w:val="11"/>
  </w:num>
  <w:num w:numId="6">
    <w:abstractNumId w:val="30"/>
  </w:num>
  <w:num w:numId="7">
    <w:abstractNumId w:val="1"/>
  </w:num>
  <w:num w:numId="8">
    <w:abstractNumId w:val="35"/>
  </w:num>
  <w:num w:numId="9">
    <w:abstractNumId w:val="10"/>
  </w:num>
  <w:num w:numId="10">
    <w:abstractNumId w:val="16"/>
  </w:num>
  <w:num w:numId="11">
    <w:abstractNumId w:val="31"/>
  </w:num>
  <w:num w:numId="12">
    <w:abstractNumId w:val="18"/>
  </w:num>
  <w:num w:numId="13">
    <w:abstractNumId w:val="2"/>
  </w:num>
  <w:num w:numId="14">
    <w:abstractNumId w:val="21"/>
  </w:num>
  <w:num w:numId="15">
    <w:abstractNumId w:val="33"/>
  </w:num>
  <w:num w:numId="16">
    <w:abstractNumId w:val="34"/>
  </w:num>
  <w:num w:numId="17">
    <w:abstractNumId w:val="36"/>
  </w:num>
  <w:num w:numId="18">
    <w:abstractNumId w:val="0"/>
  </w:num>
  <w:num w:numId="19">
    <w:abstractNumId w:val="28"/>
  </w:num>
  <w:num w:numId="20">
    <w:abstractNumId w:val="4"/>
  </w:num>
  <w:num w:numId="21">
    <w:abstractNumId w:val="17"/>
  </w:num>
  <w:num w:numId="22">
    <w:abstractNumId w:val="5"/>
  </w:num>
  <w:num w:numId="23">
    <w:abstractNumId w:val="37"/>
  </w:num>
  <w:num w:numId="24">
    <w:abstractNumId w:val="24"/>
  </w:num>
  <w:num w:numId="25">
    <w:abstractNumId w:val="6"/>
  </w:num>
  <w:num w:numId="26">
    <w:abstractNumId w:val="8"/>
  </w:num>
  <w:num w:numId="27">
    <w:abstractNumId w:val="26"/>
  </w:num>
  <w:num w:numId="28">
    <w:abstractNumId w:val="7"/>
  </w:num>
  <w:num w:numId="29">
    <w:abstractNumId w:val="25"/>
  </w:num>
  <w:num w:numId="30">
    <w:abstractNumId w:val="13"/>
  </w:num>
  <w:num w:numId="31">
    <w:abstractNumId w:val="29"/>
  </w:num>
  <w:num w:numId="32">
    <w:abstractNumId w:val="23"/>
  </w:num>
  <w:num w:numId="33">
    <w:abstractNumId w:val="27"/>
  </w:num>
  <w:num w:numId="34">
    <w:abstractNumId w:val="32"/>
  </w:num>
  <w:num w:numId="35">
    <w:abstractNumId w:val="20"/>
  </w:num>
  <w:num w:numId="36">
    <w:abstractNumId w:val="22"/>
  </w:num>
  <w:num w:numId="37">
    <w:abstractNumId w:val="14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64F9"/>
    <w:rsid w:val="00391EE9"/>
    <w:rsid w:val="004F0237"/>
    <w:rsid w:val="007C2DD2"/>
    <w:rsid w:val="008D73EC"/>
    <w:rsid w:val="008E3762"/>
    <w:rsid w:val="00BE37C8"/>
    <w:rsid w:val="00F0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DC158"/>
  <w15:docId w15:val="{80ECE4EB-9E55-4D14-9DB2-0B32EC22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96</Pages>
  <Words>25557</Words>
  <Characters>145681</Characters>
  <Application>Microsoft Office Word</Application>
  <DocSecurity>0</DocSecurity>
  <Lines>1214</Lines>
  <Paragraphs>341</Paragraphs>
  <ScaleCrop>false</ScaleCrop>
  <Company/>
  <LinksUpToDate>false</LinksUpToDate>
  <CharactersWithSpaces>170897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8</cp:revision>
  <dcterms:created xsi:type="dcterms:W3CDTF">2023-09-02T06:18:00Z</dcterms:created>
  <dcterms:modified xsi:type="dcterms:W3CDTF">2024-08-24T04:35:00Z</dcterms:modified>
</cp:coreProperties>
</file>