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bookmarkStart w:id="0" w:name="block-388658"/>
      <w:r w:rsidRPr="00EE5F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EE5F0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Ханты-Мансийского автономного округа</w:t>
      </w:r>
      <w:bookmarkEnd w:id="1"/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EE5F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Default="00EE5F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5F01" w:rsidRPr="00E2220E" w:rsidTr="00EE5F01">
        <w:tc>
          <w:tcPr>
            <w:tcW w:w="3114" w:type="dxa"/>
          </w:tcPr>
          <w:p w:rsidR="00EE5F01" w:rsidRPr="0040209D" w:rsidRDefault="00EE5F01" w:rsidP="00EE5F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физической культуры и ОБЖ</w:t>
            </w:r>
          </w:p>
          <w:p w:rsidR="00EE5F01" w:rsidRDefault="00EE5F01" w:rsidP="00EE5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Драгунов Е.В.</w:t>
            </w:r>
          </w:p>
          <w:p w:rsidR="00EE5F01" w:rsidRDefault="00C820A5" w:rsidP="00EE5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EE5F01" w:rsidRP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F01" w:rsidRPr="0040209D" w:rsidRDefault="00EE5F01" w:rsidP="00EE5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F01" w:rsidRPr="0040209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E5F01" w:rsidRDefault="00EE5F01" w:rsidP="00EE5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EE5F01" w:rsidRDefault="00C820A5" w:rsidP="00EE5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F01" w:rsidRPr="0040209D" w:rsidRDefault="00EE5F01" w:rsidP="00EE5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F01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EE5F01" w:rsidRDefault="00EE5F01" w:rsidP="00EE5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F01" w:rsidRPr="008944ED" w:rsidRDefault="00EE5F01" w:rsidP="00EE5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EE5F01" w:rsidRDefault="00C820A5" w:rsidP="00EE5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EE5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E5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5F01" w:rsidRPr="0040209D" w:rsidRDefault="00EE5F01" w:rsidP="00EE5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1EDE" w:rsidRDefault="00511EDE">
      <w:pPr>
        <w:spacing w:after="0"/>
        <w:ind w:left="120"/>
      </w:pPr>
    </w:p>
    <w:p w:rsidR="00511EDE" w:rsidRDefault="00EE5F0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511EDE">
      <w:pPr>
        <w:spacing w:after="0"/>
        <w:ind w:left="120"/>
      </w:pPr>
    </w:p>
    <w:p w:rsidR="00511EDE" w:rsidRDefault="00EE5F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1EDE" w:rsidRDefault="00EE5F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55727)</w:t>
      </w:r>
    </w:p>
    <w:p w:rsidR="00511EDE" w:rsidRDefault="00511EDE">
      <w:pPr>
        <w:spacing w:after="0"/>
        <w:ind w:left="120"/>
        <w:jc w:val="center"/>
      </w:pP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511EDE" w:rsidRPr="00EE5F01" w:rsidRDefault="00EE5F01">
      <w:pPr>
        <w:spacing w:after="0" w:line="408" w:lineRule="auto"/>
        <w:ind w:left="120"/>
        <w:jc w:val="center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511EDE">
      <w:pPr>
        <w:spacing w:after="0"/>
        <w:ind w:left="120"/>
        <w:jc w:val="center"/>
        <w:rPr>
          <w:lang w:val="ru-RU"/>
        </w:rPr>
      </w:pPr>
    </w:p>
    <w:p w:rsidR="00511EDE" w:rsidRPr="00EE5F01" w:rsidRDefault="00C820A5" w:rsidP="00EE5F01">
      <w:pPr>
        <w:spacing w:after="0"/>
        <w:jc w:val="center"/>
        <w:rPr>
          <w:lang w:val="ru-RU"/>
        </w:rPr>
      </w:pPr>
      <w:bookmarkStart w:id="3" w:name="1227e185-9fcf-41a3-b6e4-b2f387a36924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="00EE5F01" w:rsidRPr="00EE5F01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="00EE5F01"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68af2c-a8ef-4743-8dd2-7525a6af0415"/>
      <w:r w:rsidR="00EE5F01" w:rsidRPr="00EE5F0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EE5F01" w:rsidRPr="00EE5F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E5F01"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88659"/>
      <w:bookmarkEnd w:id="0"/>
    </w:p>
    <w:p w:rsidR="00511EDE" w:rsidRPr="003B63B0" w:rsidRDefault="003B63B0" w:rsidP="003B63B0">
      <w:pPr>
        <w:pStyle w:val="ae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7" w:name="block-388654"/>
      <w:bookmarkEnd w:id="6"/>
      <w:r w:rsidRPr="003B63B0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>Содержание учебного предмета, учебного курса</w:t>
      </w:r>
    </w:p>
    <w:p w:rsidR="003B63B0" w:rsidRPr="003B63B0" w:rsidRDefault="003B63B0" w:rsidP="003B63B0">
      <w:pPr>
        <w:pStyle w:val="ae"/>
        <w:spacing w:after="0" w:line="264" w:lineRule="auto"/>
        <w:ind w:left="48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световозвращающие элементы и правила их применения;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плавсредствах;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</w:p>
    <w:p w:rsidR="00511EDE" w:rsidRPr="00EE5F01" w:rsidRDefault="003B63B0">
      <w:pPr>
        <w:spacing w:after="0" w:line="264" w:lineRule="auto"/>
        <w:ind w:left="120"/>
        <w:jc w:val="both"/>
        <w:rPr>
          <w:lang w:val="ru-RU"/>
        </w:rPr>
      </w:pPr>
      <w:bookmarkStart w:id="8" w:name="block-388655"/>
      <w:bookmarkEnd w:id="7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</w:t>
      </w: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5F0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5F0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EE5F01">
        <w:rPr>
          <w:rFonts w:ascii="Times New Roman" w:hAnsi="Times New Roman"/>
          <w:color w:val="000000"/>
          <w:sz w:val="28"/>
          <w:lang w:val="ru-RU"/>
        </w:rPr>
        <w:t>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left="12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1EDE" w:rsidRPr="00EE5F01" w:rsidRDefault="00511EDE">
      <w:pPr>
        <w:spacing w:after="0" w:line="264" w:lineRule="auto"/>
        <w:ind w:left="120"/>
        <w:jc w:val="both"/>
        <w:rPr>
          <w:lang w:val="ru-RU"/>
        </w:rPr>
      </w:pP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опасные проявления конфликтов (в том числе насилие, буллинг (травля));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511EDE" w:rsidRPr="00EE5F01" w:rsidRDefault="00EE5F01">
      <w:pPr>
        <w:spacing w:after="0" w:line="264" w:lineRule="auto"/>
        <w:ind w:firstLine="600"/>
        <w:jc w:val="both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</w:p>
    <w:p w:rsidR="003B63B0" w:rsidRDefault="003B63B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9" w:name="block-388656"/>
      <w:bookmarkEnd w:id="8"/>
      <w:r w:rsidRPr="00AB532F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3B63B0" w:rsidRDefault="003B63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11EDE" w:rsidRDefault="00EE5F01">
      <w:pPr>
        <w:spacing w:after="0"/>
        <w:ind w:left="120"/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11ED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511ED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bookmarkStart w:id="10" w:name="block-3886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24"/>
      </w:tblGrid>
      <w:tr w:rsidR="00511ED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52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67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E5F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неинфекционных заболеваний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82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E5F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96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97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24"/>
      </w:tblGrid>
      <w:tr w:rsidR="00511ED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1EDE" w:rsidRDefault="00511EDE">
            <w:pPr>
              <w:spacing w:after="0"/>
              <w:ind w:left="135"/>
            </w:pPr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EDE" w:rsidRDefault="00511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DE" w:rsidRDefault="00511EDE"/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00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30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51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52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53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54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Default="00C820A5">
            <w:pPr>
              <w:spacing w:after="0"/>
              <w:ind w:left="135"/>
            </w:pPr>
            <w:hyperlink r:id="rId157">
              <w:r w:rsidR="00EE5F0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 w:rsidRPr="00C820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11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DE" w:rsidRPr="00EE5F01" w:rsidRDefault="00EE5F01">
            <w:pPr>
              <w:spacing w:after="0"/>
              <w:ind w:left="135"/>
              <w:rPr>
                <w:lang w:val="ru-RU"/>
              </w:rPr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 w:rsidRPr="00EE5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11EDE" w:rsidRDefault="00EE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1EDE" w:rsidRDefault="00511EDE"/>
        </w:tc>
      </w:tr>
    </w:tbl>
    <w:p w:rsidR="00511EDE" w:rsidRDefault="00511EDE">
      <w:pPr>
        <w:sectPr w:rsidR="00511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DE" w:rsidRDefault="00EE5F01">
      <w:pPr>
        <w:spacing w:after="0"/>
        <w:ind w:left="120"/>
      </w:pPr>
      <w:bookmarkStart w:id="11" w:name="block-3886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1EDE" w:rsidRDefault="00EE5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ea971fa-9aae-469c-8a9b-f4f233706a2c"/>
      <w:r w:rsidRPr="00EE5F01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8 класс/ Хренников Б.О., Гололобов Н.В., Льняная Л.И., Маслов М.В.; под редакцией Егорова С.Н., Акционерное общество «Издательство «Просвещение»</w:t>
      </w:r>
      <w:bookmarkEnd w:id="12"/>
      <w:r w:rsidRPr="00EE5F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db1d9d1-cf33-4708-ba95-e123daeb3e97"/>
      <w:r w:rsidRPr="00EE5F01">
        <w:rPr>
          <w:rFonts w:ascii="Times New Roman" w:hAnsi="Times New Roman"/>
          <w:color w:val="000000"/>
          <w:sz w:val="28"/>
          <w:lang w:val="ru-RU"/>
        </w:rPr>
        <w:t>С.В. Ким, В.А. Горский "Основы безопасности и жизнедеятельности" Москва Издательский центр "Вентана-Граф" 2020</w:t>
      </w:r>
      <w:bookmarkEnd w:id="13"/>
      <w:r w:rsidRPr="00EE5F01">
        <w:rPr>
          <w:rFonts w:ascii="Times New Roman" w:hAnsi="Times New Roman"/>
          <w:color w:val="000000"/>
          <w:sz w:val="28"/>
          <w:lang w:val="ru-RU"/>
        </w:rPr>
        <w:t>‌</w:t>
      </w:r>
    </w:p>
    <w:p w:rsidR="00511EDE" w:rsidRPr="00EE5F01" w:rsidRDefault="00EE5F01">
      <w:pPr>
        <w:spacing w:after="0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​‌ОБЖ. 7-9 классы. Методическое пособие. Н. Ф. Виноградова</w:t>
      </w:r>
      <w:r w:rsidRPr="00EE5F01">
        <w:rPr>
          <w:sz w:val="28"/>
          <w:lang w:val="ru-RU"/>
        </w:rPr>
        <w:br/>
      </w:r>
      <w:r w:rsidRPr="00EE5F01">
        <w:rPr>
          <w:sz w:val="28"/>
          <w:lang w:val="ru-RU"/>
        </w:rPr>
        <w:br/>
      </w:r>
      <w:bookmarkStart w:id="14" w:name="74e04b93-2cd1-4981-bcb4-8787512a45d0"/>
      <w:bookmarkEnd w:id="14"/>
      <w:r w:rsidRPr="00EE5F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11EDE" w:rsidRPr="00EE5F01" w:rsidRDefault="00511EDE">
      <w:pPr>
        <w:spacing w:after="0"/>
        <w:ind w:left="120"/>
        <w:rPr>
          <w:lang w:val="ru-RU"/>
        </w:rPr>
      </w:pP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1EDE" w:rsidRPr="00EE5F01" w:rsidRDefault="00EE5F01">
      <w:pPr>
        <w:spacing w:after="0" w:line="480" w:lineRule="auto"/>
        <w:ind w:left="120"/>
        <w:rPr>
          <w:lang w:val="ru-RU"/>
        </w:rPr>
      </w:pP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  <w:r w:rsidRPr="00EE5F01">
        <w:rPr>
          <w:rFonts w:ascii="Times New Roman" w:hAnsi="Times New Roman"/>
          <w:color w:val="333333"/>
          <w:sz w:val="28"/>
          <w:lang w:val="ru-RU"/>
        </w:rPr>
        <w:t>​‌</w:t>
      </w:r>
      <w:r w:rsidRPr="00EE5F01">
        <w:rPr>
          <w:rFonts w:ascii="Times New Roman" w:hAnsi="Times New Roman"/>
          <w:color w:val="000000"/>
          <w:sz w:val="28"/>
          <w:lang w:val="ru-RU"/>
        </w:rPr>
        <w:t>Российская электронная школа (РЭШ)</w:t>
      </w:r>
      <w:r w:rsidRPr="00EE5F01">
        <w:rPr>
          <w:sz w:val="28"/>
          <w:lang w:val="ru-RU"/>
        </w:rPr>
        <w:br/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E5F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5F01">
        <w:rPr>
          <w:rFonts w:ascii="Times New Roman" w:hAnsi="Times New Roman"/>
          <w:color w:val="000000"/>
          <w:sz w:val="28"/>
          <w:lang w:val="ru-RU"/>
        </w:rPr>
        <w:t>/</w:t>
      </w:r>
      <w:r w:rsidRPr="00EE5F01">
        <w:rPr>
          <w:sz w:val="28"/>
          <w:lang w:val="ru-RU"/>
        </w:rPr>
        <w:br/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"Моя школа"</w:t>
      </w:r>
      <w:r w:rsidRPr="00EE5F01">
        <w:rPr>
          <w:sz w:val="28"/>
          <w:lang w:val="ru-RU"/>
        </w:rPr>
        <w:br/>
      </w:r>
      <w:r w:rsidRPr="00EE5F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E5F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5F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5F01">
        <w:rPr>
          <w:rFonts w:ascii="Times New Roman" w:hAnsi="Times New Roman"/>
          <w:color w:val="000000"/>
          <w:sz w:val="28"/>
          <w:lang w:val="ru-RU"/>
        </w:rPr>
        <w:t>/</w:t>
      </w:r>
      <w:r w:rsidRPr="00EE5F01">
        <w:rPr>
          <w:sz w:val="28"/>
          <w:lang w:val="ru-RU"/>
        </w:rPr>
        <w:br/>
      </w:r>
      <w:bookmarkStart w:id="15" w:name="4db1b891-46b6-424a-ab63-7fb5c2284dca"/>
      <w:bookmarkEnd w:id="15"/>
      <w:r w:rsidRPr="00EE5F01">
        <w:rPr>
          <w:rFonts w:ascii="Times New Roman" w:hAnsi="Times New Roman"/>
          <w:color w:val="333333"/>
          <w:sz w:val="28"/>
          <w:lang w:val="ru-RU"/>
        </w:rPr>
        <w:t>‌</w:t>
      </w:r>
      <w:r w:rsidRPr="00EE5F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1EDE" w:rsidRPr="00EE5F01" w:rsidRDefault="00511EDE">
      <w:pPr>
        <w:rPr>
          <w:lang w:val="ru-RU"/>
        </w:rPr>
        <w:sectPr w:rsidR="00511EDE" w:rsidRPr="00EE5F0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E5F01" w:rsidRPr="00EE5F01" w:rsidRDefault="00EE5F01">
      <w:pPr>
        <w:rPr>
          <w:lang w:val="ru-RU"/>
        </w:rPr>
      </w:pPr>
    </w:p>
    <w:sectPr w:rsidR="00EE5F01" w:rsidRPr="00EE5F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C6F44"/>
    <w:multiLevelType w:val="multilevel"/>
    <w:tmpl w:val="C660EF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A5752B"/>
    <w:multiLevelType w:val="hybridMultilevel"/>
    <w:tmpl w:val="151ACB98"/>
    <w:lvl w:ilvl="0" w:tplc="6A68B9A8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1EDE"/>
    <w:rsid w:val="003B63B0"/>
    <w:rsid w:val="00511EDE"/>
    <w:rsid w:val="00A53CCC"/>
    <w:rsid w:val="00C820A5"/>
    <w:rsid w:val="00EE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1361"/>
  <w15:docId w15:val="{5F009ED7-0F2D-4124-9481-C4402ECE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B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.edsoo.ru/7f419506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.edsoo.ru/f5eb06f2" TargetMode="External"/><Relationship Id="rId84" Type="http://schemas.openxmlformats.org/officeDocument/2006/relationships/hyperlink" Target="https://m.edsoo.ru/f5eb37ee" TargetMode="External"/><Relationship Id="rId138" Type="http://schemas.openxmlformats.org/officeDocument/2006/relationships/hyperlink" Target="https://m.edsoo.ru/f5eb3ca8" TargetMode="External"/><Relationship Id="rId159" Type="http://schemas.openxmlformats.org/officeDocument/2006/relationships/hyperlink" Target="https://myschool.edu.ru/" TargetMode="External"/><Relationship Id="rId107" Type="http://schemas.openxmlformats.org/officeDocument/2006/relationships/hyperlink" Target="https://m.edsoo.ru/f5eafd42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.edsoo.ru/f5ead51a" TargetMode="External"/><Relationship Id="rId74" Type="http://schemas.openxmlformats.org/officeDocument/2006/relationships/hyperlink" Target="https://m.edsoo.ru/f5eb279a" TargetMode="External"/><Relationship Id="rId128" Type="http://schemas.openxmlformats.org/officeDocument/2006/relationships/hyperlink" Target="https://m.edsoo.ru/f5eb23a8" TargetMode="External"/><Relationship Id="rId149" Type="http://schemas.openxmlformats.org/officeDocument/2006/relationships/hyperlink" Target="https://m.edsoo.ru/f5eb4d4c" TargetMode="External"/><Relationship Id="rId5" Type="http://schemas.openxmlformats.org/officeDocument/2006/relationships/hyperlink" Target="https://m.edsoo.ru/7f419506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.edsoo.ru/f5eb65c0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.edsoo.ru/f5eac746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.edsoo.ru/f5eb0efe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7f41b590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.edsoo.ru/f5eaf946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.edsoo.ru/f5eb209c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.edsoo.ru/f5eb2c0e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.edsoo.ru/f5eb425c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.edsoo.ru/f5eacdf4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.edsoo.ru/f5eaf946" TargetMode="External"/><Relationship Id="rId65" Type="http://schemas.openxmlformats.org/officeDocument/2006/relationships/hyperlink" Target="https://m.edsoo.ru/f5eb0a76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.edsoo.ru/f5eb3ca8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b590" TargetMode="External"/><Relationship Id="rId109" Type="http://schemas.openxmlformats.org/officeDocument/2006/relationships/hyperlink" Target="https://m.edsoo.ru/f5eb0210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.edsoo.ru/f5ead68c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.edsoo.ru/f5eb1ac0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14e4" TargetMode="External"/><Relationship Id="rId92" Type="http://schemas.openxmlformats.org/officeDocument/2006/relationships/hyperlink" Target="https://m.edsoo.ru/f5eb46da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b590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.edsoo.ru/f5eac8c2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.edsoo.ru/f5eb3078" TargetMode="External"/><Relationship Id="rId136" Type="http://schemas.openxmlformats.org/officeDocument/2006/relationships/hyperlink" Target="https://m.edsoo.ru/f5eb367c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m.edsoo.ru/f5eb038c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7f419506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.edsoo.ru/7f41b590" TargetMode="External"/><Relationship Id="rId56" Type="http://schemas.openxmlformats.org/officeDocument/2006/relationships/hyperlink" Target="https://m.edsoo.ru/f5eaefa0" TargetMode="External"/><Relationship Id="rId77" Type="http://schemas.openxmlformats.org/officeDocument/2006/relationships/hyperlink" Target="https://m.edsoo.ru/f5eb2d94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.edsoo.ru/f5eafef0" TargetMode="External"/><Relationship Id="rId126" Type="http://schemas.openxmlformats.org/officeDocument/2006/relationships/hyperlink" Target="https://m.edsoo.ru/f5eb222c" TargetMode="External"/><Relationship Id="rId14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f5eacf84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.edsoo.ru/f5eb6192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.edsoo.ru/f5eb40e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b590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.edsoo.ru/f5eb14e4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.edsoo.ru/f5eb644e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f5eac5d4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.edsoo.ru/f5eb3f82" TargetMode="External"/><Relationship Id="rId111" Type="http://schemas.openxmlformats.org/officeDocument/2006/relationships/hyperlink" Target="https://m.edsoo.ru/f5eb0c10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5" Type="http://schemas.openxmlformats.org/officeDocument/2006/relationships/hyperlink" Target="https://m.edsoo.ru/7f419506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b590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.edsoo.ru/f5eb1da4" TargetMode="External"/><Relationship Id="rId78" Type="http://schemas.openxmlformats.org/officeDocument/2006/relationships/hyperlink" Target="https://m.edsoo.ru/f5eb3384" TargetMode="External"/><Relationship Id="rId94" Type="http://schemas.openxmlformats.org/officeDocument/2006/relationships/hyperlink" Target="https://m.edsoo.ru/f5eb4842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.edsoo.ru/f5eaf78e" TargetMode="External"/><Relationship Id="rId122" Type="http://schemas.openxmlformats.org/officeDocument/2006/relationships/hyperlink" Target="https://m.edsoo.ru/f5eb1da4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.edsoo.ru/f5eb46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.edsoo.ru/f5eacc82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.edsoo.ru/f5eb350a" TargetMode="External"/><Relationship Id="rId154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m.edsoo.ru/7f41b590" TargetMode="External"/><Relationship Id="rId58" Type="http://schemas.openxmlformats.org/officeDocument/2006/relationships/hyperlink" Target="https://m.edsoo.ru/f5eaf78e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.edsoo.ru/f5eb4568" TargetMode="External"/><Relationship Id="rId90" Type="http://schemas.openxmlformats.org/officeDocument/2006/relationships/hyperlink" Target="https://m.edsoo.ru/f5eb4568" TargetMode="External"/><Relationship Id="rId27" Type="http://schemas.openxmlformats.org/officeDocument/2006/relationships/hyperlink" Target="https://m.edsoo.ru/7f41b590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.edsoo.ru/f5eb0d96" TargetMode="External"/><Relationship Id="rId113" Type="http://schemas.openxmlformats.org/officeDocument/2006/relationships/hyperlink" Target="https://m.edsoo.ru/f5eb0c10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.edsoo.ru/f5eacc82" TargetMode="External"/><Relationship Id="rId155" Type="http://schemas.openxmlformats.org/officeDocument/2006/relationships/hyperlink" Target="https://m.edsoo.ru/f5eb6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36</Pages>
  <Words>9370</Words>
  <Characters>53411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5</cp:revision>
  <dcterms:created xsi:type="dcterms:W3CDTF">2023-05-28T16:53:00Z</dcterms:created>
  <dcterms:modified xsi:type="dcterms:W3CDTF">2024-08-24T05:00:00Z</dcterms:modified>
</cp:coreProperties>
</file>