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r w:rsidRPr="000A61B6">
        <w:rPr>
          <w:rFonts w:ascii="PT Astra Serif" w:hAnsi="PT Astra Serif"/>
          <w:noProof/>
          <w:sz w:val="28"/>
          <w:szCs w:val="28"/>
        </w:rPr>
        <w:drawing>
          <wp:inline distT="0" distB="0" distL="0" distR="0" wp14:anchorId="6EF410E2" wp14:editId="2DAA5013">
            <wp:extent cx="5940425" cy="766445"/>
            <wp:effectExtent l="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4"/>
                    <a:stretch>
                      <a:fillRect/>
                    </a:stretch>
                  </pic:blipFill>
                  <pic:spPr bwMode="auto">
                    <a:xfrm>
                      <a:off x="0" y="0"/>
                      <a:ext cx="5940425" cy="766445"/>
                    </a:xfrm>
                    <a:prstGeom prst="rect">
                      <a:avLst/>
                    </a:prstGeom>
                  </pic:spPr>
                </pic:pic>
              </a:graphicData>
            </a:graphic>
          </wp:inline>
        </w:drawing>
      </w: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Default="000A61B6" w:rsidP="000A61B6">
      <w:pPr>
        <w:jc w:val="both"/>
        <w:rPr>
          <w:rFonts w:ascii="PT Astra Serif" w:hAnsi="PT Astra Serif"/>
          <w:b/>
          <w:color w:val="002060"/>
          <w:sz w:val="28"/>
          <w:szCs w:val="28"/>
        </w:rPr>
      </w:pPr>
    </w:p>
    <w:p w:rsidR="000A61B6" w:rsidRPr="000A61B6" w:rsidRDefault="000A61B6" w:rsidP="000A61B6">
      <w:pPr>
        <w:jc w:val="center"/>
        <w:rPr>
          <w:rFonts w:ascii="PT Astra Serif" w:hAnsi="PT Astra Serif"/>
          <w:b/>
          <w:color w:val="002060"/>
          <w:sz w:val="36"/>
          <w:szCs w:val="36"/>
        </w:rPr>
      </w:pPr>
      <w:r w:rsidRPr="000A61B6">
        <w:rPr>
          <w:rFonts w:ascii="PT Astra Serif" w:hAnsi="PT Astra Serif"/>
          <w:b/>
          <w:color w:val="002060"/>
          <w:sz w:val="36"/>
          <w:szCs w:val="36"/>
        </w:rPr>
        <w:t>М</w:t>
      </w:r>
      <w:r w:rsidRPr="000A61B6">
        <w:rPr>
          <w:rFonts w:ascii="PT Astra Serif" w:hAnsi="PT Astra Serif"/>
          <w:b/>
          <w:color w:val="002060"/>
          <w:sz w:val="36"/>
          <w:szCs w:val="36"/>
        </w:rPr>
        <w:t xml:space="preserve">етод </w:t>
      </w:r>
      <w:r w:rsidRPr="000A61B6">
        <w:rPr>
          <w:rFonts w:ascii="PT Astra Serif" w:hAnsi="PT Astra Serif"/>
          <w:b/>
          <w:color w:val="002060"/>
          <w:sz w:val="36"/>
          <w:szCs w:val="36"/>
          <w:lang w:val="en-US"/>
        </w:rPr>
        <w:t>Case</w:t>
      </w:r>
      <w:r w:rsidRPr="000A61B6">
        <w:rPr>
          <w:rFonts w:ascii="PT Astra Serif" w:hAnsi="PT Astra Serif"/>
          <w:b/>
          <w:color w:val="002060"/>
          <w:sz w:val="36"/>
          <w:szCs w:val="36"/>
        </w:rPr>
        <w:t xml:space="preserve"> </w:t>
      </w:r>
      <w:r w:rsidRPr="000A61B6">
        <w:rPr>
          <w:rFonts w:ascii="PT Astra Serif" w:hAnsi="PT Astra Serif"/>
          <w:b/>
          <w:color w:val="002060"/>
          <w:sz w:val="36"/>
          <w:szCs w:val="36"/>
          <w:lang w:val="en-US"/>
        </w:rPr>
        <w:t>Study</w:t>
      </w:r>
      <w:r w:rsidRPr="000A61B6">
        <w:rPr>
          <w:rFonts w:ascii="PT Astra Serif" w:hAnsi="PT Astra Serif"/>
          <w:b/>
          <w:color w:val="002060"/>
          <w:sz w:val="36"/>
          <w:szCs w:val="36"/>
        </w:rPr>
        <w:t xml:space="preserve"> как форма повышения эффективности обучен</w:t>
      </w:r>
      <w:r>
        <w:rPr>
          <w:rFonts w:ascii="PT Astra Serif" w:hAnsi="PT Astra Serif"/>
          <w:b/>
          <w:color w:val="002060"/>
          <w:sz w:val="36"/>
          <w:szCs w:val="36"/>
        </w:rPr>
        <w:t>ия английскому языку школьников</w:t>
      </w: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36"/>
          <w:szCs w:val="36"/>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jc w:val="right"/>
        <w:rPr>
          <w:rFonts w:ascii="PT Astra Serif" w:hAnsi="PT Astra Serif"/>
          <w:b/>
          <w:bCs/>
          <w:color w:val="000000"/>
          <w:sz w:val="28"/>
          <w:szCs w:val="28"/>
        </w:rPr>
      </w:pPr>
      <w:proofErr w:type="spellStart"/>
      <w:r w:rsidRPr="000A61B6">
        <w:rPr>
          <w:rFonts w:ascii="PT Astra Serif" w:hAnsi="PT Astra Serif"/>
          <w:b/>
          <w:bCs/>
          <w:color w:val="000000"/>
          <w:sz w:val="28"/>
          <w:szCs w:val="28"/>
        </w:rPr>
        <w:t>Погребняк</w:t>
      </w:r>
      <w:proofErr w:type="spellEnd"/>
      <w:r w:rsidRPr="000A61B6">
        <w:rPr>
          <w:rFonts w:ascii="PT Astra Serif" w:hAnsi="PT Astra Serif"/>
          <w:b/>
          <w:bCs/>
          <w:color w:val="000000"/>
          <w:sz w:val="28"/>
          <w:szCs w:val="28"/>
        </w:rPr>
        <w:t xml:space="preserve"> Татьяна Михайловна</w:t>
      </w:r>
      <w:r>
        <w:rPr>
          <w:rFonts w:ascii="PT Astra Serif" w:hAnsi="PT Astra Serif"/>
          <w:b/>
          <w:bCs/>
          <w:color w:val="000000"/>
          <w:sz w:val="28"/>
          <w:szCs w:val="28"/>
        </w:rPr>
        <w:t>,</w:t>
      </w:r>
    </w:p>
    <w:p w:rsidR="000A61B6" w:rsidRPr="000A61B6" w:rsidRDefault="000A61B6" w:rsidP="000A61B6">
      <w:pPr>
        <w:shd w:val="clear" w:color="auto" w:fill="FFFFFF"/>
        <w:autoSpaceDE w:val="0"/>
        <w:autoSpaceDN w:val="0"/>
        <w:adjustRightInd w:val="0"/>
        <w:jc w:val="right"/>
        <w:rPr>
          <w:rFonts w:ascii="PT Astra Serif" w:hAnsi="PT Astra Serif"/>
          <w:b/>
          <w:bCs/>
          <w:color w:val="000000"/>
          <w:sz w:val="28"/>
          <w:szCs w:val="28"/>
        </w:rPr>
      </w:pPr>
      <w:r>
        <w:rPr>
          <w:rFonts w:ascii="PT Astra Serif" w:hAnsi="PT Astra Serif"/>
          <w:b/>
          <w:bCs/>
          <w:color w:val="000000"/>
          <w:sz w:val="28"/>
          <w:szCs w:val="28"/>
        </w:rPr>
        <w:t xml:space="preserve"> учитель английского языка</w:t>
      </w:r>
    </w:p>
    <w:p w:rsidR="000A61B6" w:rsidRPr="000A61B6" w:rsidRDefault="000A61B6" w:rsidP="000A61B6">
      <w:pPr>
        <w:shd w:val="clear" w:color="auto" w:fill="FFFFFF"/>
        <w:autoSpaceDE w:val="0"/>
        <w:autoSpaceDN w:val="0"/>
        <w:adjustRightInd w:val="0"/>
        <w:jc w:val="center"/>
        <w:rPr>
          <w:rFonts w:ascii="PT Astra Serif" w:hAnsi="PT Astra Serif"/>
          <w:color w:val="000000"/>
          <w:sz w:val="28"/>
          <w:szCs w:val="28"/>
        </w:rPr>
      </w:pPr>
    </w:p>
    <w:p w:rsidR="000A61B6" w:rsidRP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b/>
          <w:bCs/>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Pr="000A61B6" w:rsidRDefault="000A61B6" w:rsidP="000A61B6">
      <w:pPr>
        <w:shd w:val="clear" w:color="auto" w:fill="FFFFFF"/>
        <w:autoSpaceDE w:val="0"/>
        <w:autoSpaceDN w:val="0"/>
        <w:adjustRightInd w:val="0"/>
        <w:jc w:val="center"/>
        <w:rPr>
          <w:rFonts w:ascii="PT Astra Serif" w:hAnsi="PT Astra Serif"/>
          <w:color w:val="000000"/>
          <w:sz w:val="28"/>
          <w:szCs w:val="28"/>
        </w:rPr>
      </w:pPr>
      <w:proofErr w:type="spellStart"/>
      <w:r>
        <w:rPr>
          <w:rFonts w:ascii="PT Astra Serif" w:hAnsi="PT Astra Serif"/>
          <w:color w:val="000000"/>
          <w:sz w:val="28"/>
          <w:szCs w:val="28"/>
        </w:rPr>
        <w:t>Югорск</w:t>
      </w:r>
      <w:bookmarkStart w:id="0" w:name="_GoBack"/>
      <w:bookmarkEnd w:id="0"/>
      <w:proofErr w:type="spellEnd"/>
    </w:p>
    <w:p w:rsidR="000A61B6" w:rsidRPr="000A61B6" w:rsidRDefault="000A61B6" w:rsidP="000A61B6">
      <w:pPr>
        <w:shd w:val="clear" w:color="auto" w:fill="FFFFFF"/>
        <w:autoSpaceDE w:val="0"/>
        <w:autoSpaceDN w:val="0"/>
        <w:adjustRightInd w:val="0"/>
        <w:rPr>
          <w:rFonts w:ascii="PT Astra Serif" w:hAnsi="PT Astra Serif"/>
          <w:color w:val="000000"/>
          <w:sz w:val="28"/>
          <w:szCs w:val="28"/>
        </w:rPr>
      </w:pPr>
    </w:p>
    <w:p w:rsidR="000A61B6" w:rsidRPr="000A61B6" w:rsidRDefault="000A61B6" w:rsidP="000A61B6">
      <w:pPr>
        <w:jc w:val="both"/>
        <w:rPr>
          <w:rFonts w:ascii="PT Astra Serif" w:hAnsi="PT Astra Serif"/>
          <w:sz w:val="28"/>
          <w:szCs w:val="28"/>
        </w:rPr>
      </w:pPr>
      <w:r w:rsidRPr="000A61B6">
        <w:rPr>
          <w:rFonts w:ascii="PT Astra Serif" w:hAnsi="PT Astra Serif"/>
          <w:b/>
          <w:bCs/>
          <w:i/>
          <w:iCs/>
          <w:sz w:val="28"/>
          <w:szCs w:val="28"/>
        </w:rPr>
        <w:t>Тема педагогического опыта:</w:t>
      </w:r>
      <w:r w:rsidRPr="000A61B6">
        <w:rPr>
          <w:rFonts w:ascii="PT Astra Serif" w:hAnsi="PT Astra Serif"/>
          <w:b/>
          <w:bCs/>
          <w:sz w:val="28"/>
          <w:szCs w:val="28"/>
        </w:rPr>
        <w:t xml:space="preserve"> </w:t>
      </w:r>
      <w:r w:rsidRPr="000A61B6">
        <w:rPr>
          <w:rFonts w:ascii="PT Astra Serif" w:hAnsi="PT Astra Serif"/>
          <w:sz w:val="28"/>
          <w:szCs w:val="28"/>
        </w:rPr>
        <w:t xml:space="preserve">метод </w:t>
      </w:r>
      <w:r w:rsidRPr="000A61B6">
        <w:rPr>
          <w:rFonts w:ascii="PT Astra Serif" w:hAnsi="PT Astra Serif"/>
          <w:sz w:val="28"/>
          <w:szCs w:val="28"/>
          <w:lang w:val="en-US"/>
        </w:rPr>
        <w:t>Case</w:t>
      </w:r>
      <w:r w:rsidRPr="000A61B6">
        <w:rPr>
          <w:rFonts w:ascii="PT Astra Serif" w:hAnsi="PT Astra Serif"/>
          <w:sz w:val="28"/>
          <w:szCs w:val="28"/>
        </w:rPr>
        <w:t xml:space="preserve"> </w:t>
      </w:r>
      <w:r w:rsidRPr="000A61B6">
        <w:rPr>
          <w:rFonts w:ascii="PT Astra Serif" w:hAnsi="PT Astra Serif"/>
          <w:sz w:val="28"/>
          <w:szCs w:val="28"/>
          <w:lang w:val="en-US"/>
        </w:rPr>
        <w:t>Study</w:t>
      </w:r>
      <w:r w:rsidRPr="000A61B6">
        <w:rPr>
          <w:rFonts w:ascii="PT Astra Serif" w:hAnsi="PT Astra Serif"/>
          <w:sz w:val="28"/>
          <w:szCs w:val="28"/>
        </w:rPr>
        <w:t xml:space="preserve"> как форма повышения эффективности обучения английскому языку школьников.</w:t>
      </w:r>
    </w:p>
    <w:p w:rsidR="000A61B6" w:rsidRPr="000A61B6" w:rsidRDefault="000A61B6" w:rsidP="000A61B6">
      <w:pPr>
        <w:jc w:val="both"/>
        <w:rPr>
          <w:rFonts w:ascii="PT Astra Serif" w:hAnsi="PT Astra Serif"/>
          <w:sz w:val="28"/>
          <w:szCs w:val="28"/>
        </w:rPr>
      </w:pPr>
      <w:r w:rsidRPr="000A61B6">
        <w:rPr>
          <w:rFonts w:ascii="PT Astra Serif" w:hAnsi="PT Astra Serif"/>
          <w:b/>
          <w:bCs/>
          <w:i/>
          <w:iCs/>
          <w:sz w:val="28"/>
          <w:szCs w:val="28"/>
        </w:rPr>
        <w:t xml:space="preserve">Направление педагогического опыта: </w:t>
      </w:r>
      <w:r w:rsidRPr="000A61B6">
        <w:rPr>
          <w:rFonts w:ascii="PT Astra Serif" w:hAnsi="PT Astra Serif"/>
          <w:sz w:val="28"/>
          <w:szCs w:val="28"/>
        </w:rPr>
        <w:t>инновационные методики обучения иностранным языкам.</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Сейчас много разговоров о том, каким должен быть учащийся ХХІ века, учитель ХХІ века и качество образования. Каждый день появляются новые технологии, которые будоражат наши умы, а мы, иногда чувствуем, что наши занятия не идут в ногу со временем, даже если и применяем модель «перевернутого класса», используем Интернет и образовательные платформы. Каковы же современные учителя? И чему они должны учить? Обладаем ли мы современными навыками преподавания?</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Как учителя, мы постоянно должны проверять, оценивать и обновлять наши учебные стратегии, чтобы выровнять их с культурной, технологической и педагогической этикой эпохи, в которой мы живем. </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Теоретически, смысл образования наших </w:t>
      </w:r>
      <w:proofErr w:type="gramStart"/>
      <w:r w:rsidRPr="000A61B6">
        <w:rPr>
          <w:rFonts w:ascii="PT Astra Serif" w:hAnsi="PT Astra Serif"/>
          <w:sz w:val="28"/>
          <w:szCs w:val="28"/>
        </w:rPr>
        <w:t>детей  –</w:t>
      </w:r>
      <w:proofErr w:type="gramEnd"/>
      <w:r w:rsidRPr="000A61B6">
        <w:rPr>
          <w:rFonts w:ascii="PT Astra Serif" w:hAnsi="PT Astra Serif"/>
          <w:sz w:val="28"/>
          <w:szCs w:val="28"/>
        </w:rPr>
        <w:t xml:space="preserve">  подготовить их к миру будущего, вдохновить их активно работать для дальнейшего улучшения этого мира.</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Успешность образования заключается уже не в овладении определённым объемом знаний, а в расширении этих знаний и получении навыков их применения в новых ситуациях. Любой школьный урок – место, где ученики могут не только осваивать содержание предмета, но и развивать способности самостоятельно приобретать и создавать знания, управлять собой и работать в команде. Проще говоря, мир больше не поощряет людей за владение </w:t>
      </w:r>
      <w:proofErr w:type="gramStart"/>
      <w:r w:rsidRPr="000A61B6">
        <w:rPr>
          <w:rFonts w:ascii="PT Astra Serif" w:hAnsi="PT Astra Serif"/>
          <w:sz w:val="28"/>
          <w:szCs w:val="28"/>
        </w:rPr>
        <w:t>знаниями  –</w:t>
      </w:r>
      <w:proofErr w:type="gramEnd"/>
      <w:r w:rsidRPr="000A61B6">
        <w:rPr>
          <w:rFonts w:ascii="PT Astra Serif" w:hAnsi="PT Astra Serif"/>
          <w:sz w:val="28"/>
          <w:szCs w:val="28"/>
        </w:rPr>
        <w:t xml:space="preserve">  поисковые машины знают всё  –  важно, как они распоряжаются этими знаниями, как ведут себя в мире и как адаптируются к нему. Потому что это и есть отличительное качество нашего времени: суть образования сегодня заключается в развитии креативности, критического мышления, умения общаться и сотрудничать; в актуальности знаний, понимании и способности использовать потенциал новых технологий; и последнее, но немаловажное   –  в личных качествах, благодаря которым люди могут </w:t>
      </w:r>
      <w:proofErr w:type="spellStart"/>
      <w:r w:rsidRPr="000A61B6">
        <w:rPr>
          <w:rFonts w:ascii="PT Astra Serif" w:hAnsi="PT Astra Serif"/>
          <w:sz w:val="28"/>
          <w:szCs w:val="28"/>
        </w:rPr>
        <w:t>самореализоваться</w:t>
      </w:r>
      <w:proofErr w:type="spellEnd"/>
      <w:r w:rsidRPr="000A61B6">
        <w:rPr>
          <w:rFonts w:ascii="PT Astra Serif" w:hAnsi="PT Astra Serif"/>
          <w:sz w:val="28"/>
          <w:szCs w:val="28"/>
        </w:rPr>
        <w:t xml:space="preserve"> и работать бок о бок для устойчивого развития человечества. Актуальным становится формирование компетентности критического и креативного мышления, коммуникации и кооперации (4К) – навыков XXI века, функциональной грамотности учащихся.</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Национальная доктрина развития образования в Российской Федерации обуславливает поиск эффективных путей оптимизации подготовки школьников, в том числе и иноязычной подготовки. Приоритетное значение приобретает внедрение инноваций в образовательной процесс, процесс обучения иностранному языку. </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В ХХІ веке иноязычная коммуникативная компетентность является требованием времени, средством межкультурной и межличностной коммуникации. Специфика иностранного языка как учебного предмета заключается в том, что общение является не только конечной целью обучения, а средством ее достижения. Внедрение инновационных технологий обучения </w:t>
      </w:r>
      <w:r w:rsidRPr="000A61B6">
        <w:rPr>
          <w:rFonts w:ascii="PT Astra Serif" w:hAnsi="PT Astra Serif"/>
          <w:sz w:val="28"/>
          <w:szCs w:val="28"/>
        </w:rPr>
        <w:lastRenderedPageBreak/>
        <w:t>в образовательный процесс школьников дает возможность учащимся эффективно овладеть иностранными языками, мотивируют к иноязычной коммуникации, помогают раскрыть творческие способности каждого ученика.</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Проблема внедрения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в практику образования обуславливается тенденцией, которая вытекает из общей направленности развития образования, его ориентации на формирование иноязычной коммуникативной компетентности, развитие способностей личности, формирования навыков </w:t>
      </w:r>
      <w:r w:rsidRPr="000A61B6">
        <w:rPr>
          <w:rFonts w:ascii="PT Astra Serif" w:hAnsi="PT Astra Serif"/>
          <w:sz w:val="28"/>
          <w:szCs w:val="28"/>
          <w:lang w:val="en-US"/>
        </w:rPr>
        <w:t>XXI</w:t>
      </w:r>
      <w:r w:rsidRPr="000A61B6">
        <w:rPr>
          <w:rFonts w:ascii="PT Astra Serif" w:hAnsi="PT Astra Serif"/>
          <w:sz w:val="28"/>
          <w:szCs w:val="28"/>
        </w:rPr>
        <w:t xml:space="preserve"> века, способности к обучению, смене парадигмы мышления, умению перерабатывать огромные массивы информации.</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На уроках английского языка формируется базовая грамотность – языковая, компетенции – критическое мышление, качество характера – любопытство. Стоит заметить о важности применения образовательных технологий, методов, непосредственно для учеников и учителей в классе. Одна и та же тема, рассмотренная одним способом будет неинтересна и неэффективна, но, рассмотренная другим способом, может обрести практическую, познавательную и эмоциональную пользу, которая останется на всю жизнь.</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b/>
          <w:bCs/>
          <w:i/>
          <w:iCs/>
          <w:sz w:val="28"/>
          <w:szCs w:val="28"/>
        </w:rPr>
        <w:t xml:space="preserve">Основная идея инновационного педагогического опыта </w:t>
      </w:r>
      <w:r w:rsidRPr="000A61B6">
        <w:rPr>
          <w:rFonts w:ascii="PT Astra Serif" w:hAnsi="PT Astra Serif"/>
          <w:sz w:val="28"/>
          <w:szCs w:val="28"/>
        </w:rPr>
        <w:t xml:space="preserve">заключается в применении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как формы повышения эффективности обучения английскому языку учащихся МБОУ «Гимназия».</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b/>
          <w:bCs/>
          <w:i/>
          <w:iCs/>
          <w:sz w:val="28"/>
          <w:szCs w:val="28"/>
        </w:rPr>
        <w:t>Методологическая основа педагогического опыта</w:t>
      </w:r>
      <w:r w:rsidRPr="000A61B6">
        <w:rPr>
          <w:rFonts w:ascii="PT Astra Serif" w:hAnsi="PT Astra Serif"/>
          <w:sz w:val="28"/>
          <w:szCs w:val="28"/>
        </w:rPr>
        <w:t>.</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Вопросы применения инновационных технологий в обучении иностранным языкам и их внедрение в образовательную практику находится на стадии всестороннего анализа и является предметом исследований многих известных отечественных и зарубежных педагогов (Г. Баранова, Н. Гез, В. </w:t>
      </w:r>
      <w:proofErr w:type="spellStart"/>
      <w:r w:rsidRPr="000A61B6">
        <w:rPr>
          <w:rFonts w:ascii="PT Astra Serif" w:hAnsi="PT Astra Serif"/>
          <w:sz w:val="28"/>
          <w:szCs w:val="28"/>
        </w:rPr>
        <w:t>Гузеев</w:t>
      </w:r>
      <w:proofErr w:type="spellEnd"/>
      <w:r w:rsidRPr="000A61B6">
        <w:rPr>
          <w:rFonts w:ascii="PT Astra Serif" w:hAnsi="PT Astra Serif"/>
          <w:sz w:val="28"/>
          <w:szCs w:val="28"/>
        </w:rPr>
        <w:t xml:space="preserve">, А. </w:t>
      </w:r>
      <w:proofErr w:type="spellStart"/>
      <w:r w:rsidRPr="000A61B6">
        <w:rPr>
          <w:rFonts w:ascii="PT Astra Serif" w:hAnsi="PT Astra Serif"/>
          <w:sz w:val="28"/>
          <w:szCs w:val="28"/>
        </w:rPr>
        <w:t>Кулькина</w:t>
      </w:r>
      <w:proofErr w:type="spellEnd"/>
      <w:r w:rsidRPr="000A61B6">
        <w:rPr>
          <w:rFonts w:ascii="PT Astra Serif" w:hAnsi="PT Astra Serif"/>
          <w:sz w:val="28"/>
          <w:szCs w:val="28"/>
        </w:rPr>
        <w:t xml:space="preserve">, В. Кумарин, А. Кузнецова, Б. </w:t>
      </w:r>
      <w:proofErr w:type="spellStart"/>
      <w:r w:rsidRPr="000A61B6">
        <w:rPr>
          <w:rFonts w:ascii="PT Astra Serif" w:hAnsi="PT Astra Serif"/>
          <w:sz w:val="28"/>
          <w:szCs w:val="28"/>
        </w:rPr>
        <w:t>Лапидус</w:t>
      </w:r>
      <w:proofErr w:type="spellEnd"/>
      <w:r w:rsidRPr="000A61B6">
        <w:rPr>
          <w:rFonts w:ascii="PT Astra Serif" w:hAnsi="PT Astra Serif"/>
          <w:sz w:val="28"/>
          <w:szCs w:val="28"/>
        </w:rPr>
        <w:t xml:space="preserve">, М. </w:t>
      </w:r>
      <w:proofErr w:type="spellStart"/>
      <w:r w:rsidRPr="000A61B6">
        <w:rPr>
          <w:rFonts w:ascii="PT Astra Serif" w:hAnsi="PT Astra Serif"/>
          <w:sz w:val="28"/>
          <w:szCs w:val="28"/>
        </w:rPr>
        <w:t>Ляховицкий</w:t>
      </w:r>
      <w:proofErr w:type="spellEnd"/>
      <w:r w:rsidRPr="000A61B6">
        <w:rPr>
          <w:rFonts w:ascii="PT Astra Serif" w:hAnsi="PT Astra Serif"/>
          <w:sz w:val="28"/>
          <w:szCs w:val="28"/>
        </w:rPr>
        <w:t xml:space="preserve">, Ж - П. </w:t>
      </w:r>
      <w:proofErr w:type="spellStart"/>
      <w:r w:rsidRPr="000A61B6">
        <w:rPr>
          <w:rFonts w:ascii="PT Astra Serif" w:hAnsi="PT Astra Serif"/>
          <w:sz w:val="28"/>
          <w:szCs w:val="28"/>
        </w:rPr>
        <w:t>Мартан</w:t>
      </w:r>
      <w:proofErr w:type="spellEnd"/>
      <w:r w:rsidRPr="000A61B6">
        <w:rPr>
          <w:rFonts w:ascii="PT Astra Serif" w:hAnsi="PT Astra Serif"/>
          <w:sz w:val="28"/>
          <w:szCs w:val="28"/>
        </w:rPr>
        <w:t xml:space="preserve">, Г. </w:t>
      </w:r>
      <w:proofErr w:type="spellStart"/>
      <w:r w:rsidRPr="000A61B6">
        <w:rPr>
          <w:rFonts w:ascii="PT Astra Serif" w:hAnsi="PT Astra Serif"/>
          <w:sz w:val="28"/>
          <w:szCs w:val="28"/>
        </w:rPr>
        <w:t>Селевко</w:t>
      </w:r>
      <w:proofErr w:type="spellEnd"/>
      <w:r w:rsidRPr="000A61B6">
        <w:rPr>
          <w:rFonts w:ascii="PT Astra Serif" w:hAnsi="PT Astra Serif"/>
          <w:sz w:val="28"/>
          <w:szCs w:val="28"/>
        </w:rPr>
        <w:t xml:space="preserve"> и др.).</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Теоретико-методические основы применения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исследовали зарубежные ученые, среди них можно отметить Дж. </w:t>
      </w:r>
      <w:proofErr w:type="spellStart"/>
      <w:r w:rsidRPr="000A61B6">
        <w:rPr>
          <w:rFonts w:ascii="PT Astra Serif" w:hAnsi="PT Astra Serif"/>
          <w:sz w:val="28"/>
          <w:szCs w:val="28"/>
        </w:rPr>
        <w:t>Эрскина</w:t>
      </w:r>
      <w:proofErr w:type="spellEnd"/>
      <w:r w:rsidRPr="000A61B6">
        <w:rPr>
          <w:rFonts w:ascii="PT Astra Serif" w:hAnsi="PT Astra Serif"/>
          <w:sz w:val="28"/>
          <w:szCs w:val="28"/>
        </w:rPr>
        <w:t xml:space="preserve">, М. Лидере, Э. Монтера, М. </w:t>
      </w:r>
      <w:proofErr w:type="spellStart"/>
      <w:r w:rsidRPr="000A61B6">
        <w:rPr>
          <w:rFonts w:ascii="PT Astra Serif" w:hAnsi="PT Astra Serif"/>
          <w:sz w:val="28"/>
          <w:szCs w:val="28"/>
        </w:rPr>
        <w:t>Норфи</w:t>
      </w:r>
      <w:proofErr w:type="spellEnd"/>
      <w:r w:rsidRPr="000A61B6">
        <w:rPr>
          <w:rFonts w:ascii="PT Astra Serif" w:hAnsi="PT Astra Serif"/>
          <w:sz w:val="28"/>
          <w:szCs w:val="28"/>
        </w:rPr>
        <w:t xml:space="preserve">. </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В отечественной образовательной практике использование такого метода на уроках иностранного языка находится на начальном этапе. Анализ психолого-педагогической литературы выявил отсутствие фундаментальных исследований, посвященных использованию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на уроках иностранного языка. Проблема применения этого метода в обучении иностранному языку школьников требует более детальной проработки в контексте современных образовательных тенденций, которые направлены на формирование иноязычной коммуникативной компетентности на всех образовательных уровнях.</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Метод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был впервые применен в учебном процессе Гарвардской школы бизнеса в начале XX века. В дополнение к лекциям преподаватели начали использовать разнообразные ситуации, которые активно обсуждались студентами и рассматривались различные варианты их решения. Поэтому и неудивительно, что нередко данный метод называют ситуационной методикой или Гарвардским методом.</w:t>
      </w:r>
    </w:p>
    <w:p w:rsidR="000A61B6" w:rsidRPr="000A61B6" w:rsidRDefault="000A61B6" w:rsidP="000A61B6">
      <w:pPr>
        <w:ind w:firstLine="708"/>
        <w:jc w:val="both"/>
        <w:rPr>
          <w:rFonts w:ascii="PT Astra Serif" w:hAnsi="PT Astra Serif"/>
          <w:sz w:val="28"/>
          <w:szCs w:val="28"/>
        </w:rPr>
      </w:pPr>
      <w:proofErr w:type="spellStart"/>
      <w:r w:rsidRPr="000A61B6">
        <w:rPr>
          <w:rFonts w:ascii="PT Astra Serif" w:hAnsi="PT Astra Serif"/>
          <w:sz w:val="28"/>
          <w:szCs w:val="28"/>
        </w:rPr>
        <w:lastRenderedPageBreak/>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(кейс-метод, метод анализа ситуаций) определяется как метод активного проблемно-ситуативного анализа, основанный на использовании конкретных случаев (ситуаций, историй, текстов, называемых «кейсом») для совместного обсуждения, анализа и выработки решений учащимися из определенного раздела учебной дисциплины. Эти ситуации являются особым видом учебного материала, поскольку дают возможность использовать этот материал в образовательном процессе особым способом, что обуславливает ориентир его содержания на активизацию коммуникативных возможностей учащихся, сознательное усиление их мотивации к иноязычной деятельности.</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Метод анализа ситуаций позволяет одновременно отражать не только практическую проблему, но и актуализировать определенный комплекс знаний, который должен быть усвоен учениками при решении этой проблемы. Основное в изложенной проблеме то, что она не имеет однозначных решений.</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Так, работа над проблемной ситуацией происходит в группах учеников, и ее можно условно разделить на следующие фазы: анализ представленного материала, формулировка проблемы; поиск и сбор дополнительной информации (в случае необходимости); обсуждение различных вариантов решения проблемы; выбор лучшего варианта решения на основе сравнения всех предложенных вариантов; презентация и защита решения.</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Кейс состоит из трех частей: информации нужной для ситуационного анализа, описания конкретной проблемной ситуации и практических задач. В совокупности это единый информационный комплекс, где удачно сочетаются учебная, аналитическая и воспитательная деятельность, что, бесспорно, является эффективным и действенным в реализации современных задач системы образования.</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Учитывая специфику предмета «Иностранный язык» мы практическую работу проводим в два этапа. Если речь идет о проработке навыков по применению основ иностранного языка, то предлагаем на первом этапе учащимся систематизировать языковой материал. И только после этого переходим к коллективному обсуждению, анализу предложений по решению конкретной ситуации.</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Ценность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в обучении иностранным языкам заключается в том, что акцент обучения переносится не на овладение готовыми знаниями, а на их производство, создание. Таким образом, педагогический потенциал этого метода значительно больше, чем в традиционных методах обучения, поскольку не просто создаются условия в которых предлагается действовать учащимся, а непосредственно привлекает их к деятельности в предложенных условиях. Учитель и ученик постоянно взаимодействуют друг с другом, выбирают форму поведения, мотивируют свои действия, аргументируют их.</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По нашему мнению, метод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как нельзя лучше подходит для обучения иностранному языку, поскольку основной акцент делается на самостоятельном мышлении, способности представлять свои мысли перед аудиторией и конструктивно отвечать на критику своих одноклассников, потому что он дает возможность учащимся творчески применять уже </w:t>
      </w:r>
      <w:r w:rsidRPr="000A61B6">
        <w:rPr>
          <w:rFonts w:ascii="PT Astra Serif" w:hAnsi="PT Astra Serif"/>
          <w:sz w:val="28"/>
          <w:szCs w:val="28"/>
        </w:rPr>
        <w:lastRenderedPageBreak/>
        <w:t>усвоенный языковой материал и формировать новые иноязычные навыки. Однако следует отметить, что применение метода анализа ситуаций ограничивается уровнем языковой подготовки учащихся, так как требует владения на достаточно высоком уровне тремя аспектами речи (лексикой, грамматикой, фонетикой) и всеми видами речевой деятельности (</w:t>
      </w:r>
      <w:proofErr w:type="spellStart"/>
      <w:r w:rsidRPr="000A61B6">
        <w:rPr>
          <w:rFonts w:ascii="PT Astra Serif" w:hAnsi="PT Astra Serif"/>
          <w:sz w:val="28"/>
          <w:szCs w:val="28"/>
        </w:rPr>
        <w:t>аудирование</w:t>
      </w:r>
      <w:proofErr w:type="spellEnd"/>
      <w:r w:rsidRPr="000A61B6">
        <w:rPr>
          <w:rFonts w:ascii="PT Astra Serif" w:hAnsi="PT Astra Serif"/>
          <w:sz w:val="28"/>
          <w:szCs w:val="28"/>
        </w:rPr>
        <w:t xml:space="preserve">, говорение, чтение, письмо). </w:t>
      </w:r>
    </w:p>
    <w:p w:rsidR="000A61B6" w:rsidRPr="000A61B6" w:rsidRDefault="000A61B6" w:rsidP="000A61B6">
      <w:pPr>
        <w:ind w:firstLine="708"/>
        <w:jc w:val="both"/>
        <w:rPr>
          <w:rFonts w:ascii="PT Astra Serif" w:hAnsi="PT Astra Serif"/>
          <w:sz w:val="28"/>
          <w:szCs w:val="28"/>
        </w:rPr>
      </w:pPr>
      <w:proofErr w:type="spellStart"/>
      <w:r w:rsidRPr="000A61B6">
        <w:rPr>
          <w:rFonts w:ascii="PT Astra Serif" w:hAnsi="PT Astra Serif"/>
          <w:sz w:val="28"/>
          <w:szCs w:val="28"/>
        </w:rPr>
        <w:t>Case</w:t>
      </w:r>
      <w:proofErr w:type="spellEnd"/>
      <w:r w:rsidRPr="000A61B6">
        <w:rPr>
          <w:rFonts w:ascii="PT Astra Serif" w:hAnsi="PT Astra Serif"/>
          <w:sz w:val="28"/>
          <w:szCs w:val="28"/>
        </w:rPr>
        <w:t>-метод на уроках иностранного языка ставит целью максимально активизировать иноязычную речь каждого ученика и вовлечь его в процесс анализа ситуации и принятия решений. Поэтому класс делится на микро-группы, которые состоят из 3-5 учеников. В каждой команде выбирается спикер, который несет ответственность за организацию работы микро-групп, распределение вопросов между участниками и за принимаемые решения. После обсуждения кейса спикер докладывает о результатах работы своей группы в пределах 10 минут.</w:t>
      </w:r>
    </w:p>
    <w:p w:rsidR="000A61B6" w:rsidRPr="000A61B6" w:rsidRDefault="000A61B6" w:rsidP="000A61B6">
      <w:pPr>
        <w:ind w:firstLine="709"/>
        <w:jc w:val="both"/>
        <w:rPr>
          <w:rFonts w:ascii="PT Astra Serif" w:hAnsi="PT Astra Serif"/>
          <w:sz w:val="28"/>
          <w:szCs w:val="28"/>
        </w:rPr>
      </w:pPr>
      <w:r w:rsidRPr="000A61B6">
        <w:rPr>
          <w:rFonts w:ascii="PT Astra Serif" w:hAnsi="PT Astra Serif"/>
          <w:sz w:val="28"/>
          <w:szCs w:val="28"/>
        </w:rPr>
        <w:t>Исходя из опыта работы, непосредственную работу с проблемной ситуацией при изучении иностранного языка целесообразно организовывать двумя способами. Первый способ предполагает рассмотрение различных тем из одного раздела в течение всего занятия каждой микро-группой. Во втором – все микро-группы конкурируют между собой в поиске наиболее оптимального решения, при этом работая одновременно над одним и тем же разделом (темой) кейса.</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Таким образом, использование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где учащиеся общаются в группах, позволяет сделать урок более разнообразным. Кейсы позволяют ученикам проявить речевую самостоятельность, реализовать коммуникативные умения и речевые навыки. При проведении занятий с применением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особое значение в процессе овладения иностранными языками имеет использование компьютерных технологий. Это позволяет задействовать у каждого из учеников почти все органы чувств, повысить мотивацию, дать возможность лучше запомнить представленный материал и субъектами обучения отрабатываются все аспекты языка.</w:t>
      </w:r>
    </w:p>
    <w:p w:rsidR="000A61B6" w:rsidRPr="000A61B6" w:rsidRDefault="000A61B6" w:rsidP="000A61B6">
      <w:pPr>
        <w:ind w:firstLine="708"/>
        <w:jc w:val="both"/>
        <w:rPr>
          <w:rFonts w:ascii="PT Astra Serif" w:hAnsi="PT Astra Serif"/>
          <w:sz w:val="28"/>
          <w:szCs w:val="28"/>
        </w:rPr>
      </w:pPr>
      <w:r w:rsidRPr="000A61B6">
        <w:rPr>
          <w:rFonts w:ascii="PT Astra Serif" w:hAnsi="PT Astra Serif"/>
          <w:sz w:val="28"/>
          <w:szCs w:val="28"/>
        </w:rPr>
        <w:t xml:space="preserve">Кейс-метод дает возможность оптимально сочетать теорию и практику, развивать навыки работы с разнообразными источниками информации. Учащиеся не получают готовых знаний, а учатся их добывать самостоятельно, принятые решения в жизненной ситуации быстрее запоминаются, чем заучивание правил. Процесс решения проблемы, изложенной в кейсе – это творческий процесс познания, который подразумевает коллективный характер познавательной деятельности. Следовательно, учащиеся учатся соблюдать правила общения: работать в группах, слушать собеседников, аргументировать свою точку зрения, выстроив логические схемы решения проблемы, имеющей неоднозначное решение. На уроке учащиеся не будут скучать, а будут думать, анализировать, развивать навыки ведения дискуссии. И наконец, даже слабоуспевающие учащиеся смогут участвовать в обсуждении вопросов, так как нет однозначных ответов, которые надо выучить. Они сами смогут предложить ответы. В повседневной жизни ребята </w:t>
      </w:r>
      <w:r w:rsidRPr="000A61B6">
        <w:rPr>
          <w:rFonts w:ascii="PT Astra Serif" w:hAnsi="PT Astra Serif"/>
          <w:sz w:val="28"/>
          <w:szCs w:val="28"/>
        </w:rPr>
        <w:lastRenderedPageBreak/>
        <w:t>будут уметь логически мыслить, формулировать вопрос, аргументировать ответ, делать собственные выводы, отстаивать свое мнение.</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Являясь источником изменений, инновационный педагогический опыт приводит к преобразованиям в сфере организации образовательной деятельности в части выбора педагогического инструментария и позволяет разрешить противоречие:</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между объективными требованиями общества к формированию определенного типа личности и недостаточным применением педагогического потенциала учебного предмета в решении этой социально-педагогической задачи.</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xml:space="preserve">Инновационная направленность педагогического опыта состоит в том, что применение методики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при изучении английского языка предполагает изменения в организации образовательного процесса с целью достижения новых образовательных результатов. </w:t>
      </w:r>
    </w:p>
    <w:p w:rsidR="000A61B6" w:rsidRPr="000A61B6" w:rsidRDefault="000A61B6" w:rsidP="000A61B6">
      <w:pPr>
        <w:shd w:val="clear" w:color="auto" w:fill="FFFFFF"/>
        <w:ind w:firstLine="567"/>
        <w:jc w:val="both"/>
        <w:textAlignment w:val="baseline"/>
        <w:rPr>
          <w:rFonts w:ascii="PT Astra Serif" w:hAnsi="PT Astra Serif"/>
          <w:spacing w:val="-1"/>
          <w:sz w:val="28"/>
          <w:szCs w:val="28"/>
        </w:rPr>
      </w:pPr>
      <w:r w:rsidRPr="000A61B6">
        <w:rPr>
          <w:rFonts w:ascii="PT Astra Serif" w:hAnsi="PT Astra Serif"/>
          <w:sz w:val="28"/>
          <w:szCs w:val="28"/>
        </w:rPr>
        <w:t xml:space="preserve">Оптимальность представленного опыта заключается в том, что он </w:t>
      </w:r>
      <w:r w:rsidRPr="000A61B6">
        <w:rPr>
          <w:rFonts w:ascii="PT Astra Serif" w:hAnsi="PT Astra Serif"/>
          <w:spacing w:val="1"/>
          <w:sz w:val="28"/>
          <w:szCs w:val="28"/>
        </w:rPr>
        <w:t xml:space="preserve">является условием успешного формирования как ключевых компетенций, так и навыков </w:t>
      </w:r>
      <w:r w:rsidRPr="000A61B6">
        <w:rPr>
          <w:rFonts w:ascii="PT Astra Serif" w:hAnsi="PT Astra Serif"/>
          <w:spacing w:val="1"/>
          <w:sz w:val="28"/>
          <w:szCs w:val="28"/>
          <w:lang w:val="en-US"/>
        </w:rPr>
        <w:t>XXI</w:t>
      </w:r>
      <w:r w:rsidRPr="000A61B6">
        <w:rPr>
          <w:rFonts w:ascii="PT Astra Serif" w:hAnsi="PT Astra Serif"/>
          <w:spacing w:val="1"/>
          <w:sz w:val="28"/>
          <w:szCs w:val="28"/>
        </w:rPr>
        <w:t xml:space="preserve"> века, в том числе и коммуникативной компетентности, охватывающей весь образовательный процесс (урочную и внеурочную деятельность) и направленный </w:t>
      </w:r>
      <w:r w:rsidRPr="000A61B6">
        <w:rPr>
          <w:rFonts w:ascii="PT Astra Serif" w:hAnsi="PT Astra Serif"/>
          <w:sz w:val="28"/>
          <w:szCs w:val="28"/>
        </w:rPr>
        <w:t>на достижение цели образования – обучение способам умственных действий</w:t>
      </w:r>
      <w:r w:rsidRPr="000A61B6">
        <w:rPr>
          <w:rFonts w:ascii="PT Astra Serif" w:hAnsi="PT Astra Serif"/>
          <w:spacing w:val="-1"/>
          <w:sz w:val="28"/>
          <w:szCs w:val="28"/>
        </w:rPr>
        <w:t>.</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xml:space="preserve">Результативность педагогического опыта отражается в положительных показателях итоговой диагностики уровня </w:t>
      </w:r>
      <w:proofErr w:type="spellStart"/>
      <w:r w:rsidRPr="000A61B6">
        <w:rPr>
          <w:rFonts w:ascii="PT Astra Serif" w:hAnsi="PT Astra Serif"/>
          <w:sz w:val="28"/>
          <w:szCs w:val="28"/>
        </w:rPr>
        <w:t>сформированности</w:t>
      </w:r>
      <w:proofErr w:type="spellEnd"/>
      <w:r w:rsidRPr="000A61B6">
        <w:rPr>
          <w:rFonts w:ascii="PT Astra Serif" w:hAnsi="PT Astra Serif"/>
          <w:sz w:val="28"/>
          <w:szCs w:val="28"/>
        </w:rPr>
        <w:t xml:space="preserve"> иноязычной коммуникативной компетенции, в результативных показателях участия в творческих и интеллектуальных конкурсах </w:t>
      </w:r>
      <w:proofErr w:type="gramStart"/>
      <w:r w:rsidRPr="000A61B6">
        <w:rPr>
          <w:rFonts w:ascii="PT Astra Serif" w:hAnsi="PT Astra Serif"/>
          <w:sz w:val="28"/>
          <w:szCs w:val="28"/>
        </w:rPr>
        <w:t>учащихся  по</w:t>
      </w:r>
      <w:proofErr w:type="gramEnd"/>
      <w:r w:rsidRPr="000A61B6">
        <w:rPr>
          <w:rFonts w:ascii="PT Astra Serif" w:hAnsi="PT Astra Serif"/>
          <w:sz w:val="28"/>
          <w:szCs w:val="28"/>
        </w:rPr>
        <w:t xml:space="preserve"> учебному предмету «Английский язык»,  государственной итоговой аттестации.</w:t>
      </w:r>
    </w:p>
    <w:p w:rsidR="000A61B6" w:rsidRPr="000A61B6" w:rsidRDefault="000A61B6" w:rsidP="000A61B6">
      <w:pPr>
        <w:shd w:val="clear" w:color="auto" w:fill="FFFFFF"/>
        <w:ind w:firstLine="567"/>
        <w:jc w:val="both"/>
        <w:textAlignment w:val="baseline"/>
        <w:rPr>
          <w:rFonts w:ascii="PT Astra Serif" w:hAnsi="PT Astra Serif"/>
          <w:sz w:val="28"/>
          <w:szCs w:val="28"/>
        </w:rPr>
      </w:pPr>
      <w:r w:rsidRPr="000A61B6">
        <w:rPr>
          <w:rFonts w:ascii="PT Astra Serif" w:hAnsi="PT Astra Serif"/>
          <w:sz w:val="28"/>
          <w:szCs w:val="28"/>
        </w:rPr>
        <w:t xml:space="preserve">Предложенный педагогический опыт работы является актуальным на </w:t>
      </w:r>
      <w:r w:rsidRPr="000A61B6">
        <w:rPr>
          <w:rFonts w:ascii="PT Astra Serif" w:hAnsi="PT Astra Serif"/>
          <w:spacing w:val="1"/>
          <w:sz w:val="28"/>
          <w:szCs w:val="28"/>
        </w:rPr>
        <w:t xml:space="preserve">протяжении последних лет и будет востребован в ближайшем </w:t>
      </w:r>
      <w:r w:rsidRPr="000A61B6">
        <w:rPr>
          <w:rFonts w:ascii="PT Astra Serif" w:hAnsi="PT Astra Serif"/>
          <w:sz w:val="28"/>
          <w:szCs w:val="28"/>
        </w:rPr>
        <w:t>будущем, так как отражает социальный заказ государства.</w:t>
      </w:r>
    </w:p>
    <w:p w:rsidR="000A61B6" w:rsidRPr="000A61B6" w:rsidRDefault="000A61B6" w:rsidP="000A6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0A61B6">
        <w:rPr>
          <w:rFonts w:ascii="PT Astra Serif" w:hAnsi="PT Astra Serif"/>
          <w:spacing w:val="1"/>
          <w:sz w:val="28"/>
          <w:szCs w:val="28"/>
        </w:rPr>
        <w:t>С точки зрения социальной направленности, с одной стороны, педагогический опыт</w:t>
      </w:r>
      <w:r w:rsidRPr="000A61B6">
        <w:rPr>
          <w:rFonts w:ascii="PT Astra Serif" w:hAnsi="PT Astra Serif"/>
          <w:spacing w:val="11"/>
          <w:sz w:val="28"/>
          <w:szCs w:val="28"/>
        </w:rPr>
        <w:t xml:space="preserve"> способствует успешной </w:t>
      </w:r>
      <w:r w:rsidRPr="000A61B6">
        <w:rPr>
          <w:rFonts w:ascii="PT Astra Serif" w:hAnsi="PT Astra Serif"/>
          <w:spacing w:val="3"/>
          <w:sz w:val="28"/>
          <w:szCs w:val="28"/>
        </w:rPr>
        <w:t>социализации личности ребенка, т.к.</w:t>
      </w:r>
      <w:r w:rsidRPr="000A61B6">
        <w:rPr>
          <w:rFonts w:ascii="PT Astra Serif" w:hAnsi="PT Astra Serif"/>
          <w:sz w:val="28"/>
          <w:szCs w:val="28"/>
        </w:rPr>
        <w:t xml:space="preserve"> позволяет создать условия для включения учащихся в учебный процесс и найти методы, адекватные именно его психофизиологическим особенностям. В </w:t>
      </w:r>
      <w:proofErr w:type="gramStart"/>
      <w:r w:rsidRPr="000A61B6">
        <w:rPr>
          <w:rFonts w:ascii="PT Astra Serif" w:hAnsi="PT Astra Serif"/>
          <w:sz w:val="28"/>
          <w:szCs w:val="28"/>
        </w:rPr>
        <w:t>полной  мере</w:t>
      </w:r>
      <w:proofErr w:type="gramEnd"/>
      <w:r w:rsidRPr="000A61B6">
        <w:rPr>
          <w:rFonts w:ascii="PT Astra Serif" w:hAnsi="PT Astra Serif"/>
          <w:sz w:val="28"/>
          <w:szCs w:val="28"/>
        </w:rPr>
        <w:t xml:space="preserve"> реализуется системно - </w:t>
      </w:r>
      <w:proofErr w:type="spellStart"/>
      <w:r w:rsidRPr="000A61B6">
        <w:rPr>
          <w:rFonts w:ascii="PT Astra Serif" w:hAnsi="PT Astra Serif"/>
          <w:sz w:val="28"/>
          <w:szCs w:val="28"/>
        </w:rPr>
        <w:t>деятельностный</w:t>
      </w:r>
      <w:proofErr w:type="spellEnd"/>
      <w:r w:rsidRPr="000A61B6">
        <w:rPr>
          <w:rFonts w:ascii="PT Astra Serif" w:hAnsi="PT Astra Serif"/>
          <w:sz w:val="28"/>
          <w:szCs w:val="28"/>
        </w:rPr>
        <w:t xml:space="preserve"> подход, позволяющий организовать работу  учащихся, приводящую в конечном итоге не только к усвоению учебного материала по предмету, но и к формированию коммуникативной компетенции учащихся. </w:t>
      </w:r>
    </w:p>
    <w:p w:rsidR="000A61B6" w:rsidRPr="000A61B6" w:rsidRDefault="000A61B6" w:rsidP="000A61B6">
      <w:pPr>
        <w:shd w:val="clear" w:color="auto" w:fill="FFFFFF"/>
        <w:ind w:right="10" w:firstLine="567"/>
        <w:jc w:val="both"/>
        <w:rPr>
          <w:rFonts w:ascii="PT Astra Serif" w:hAnsi="PT Astra Serif"/>
          <w:spacing w:val="2"/>
          <w:sz w:val="28"/>
          <w:szCs w:val="28"/>
        </w:rPr>
      </w:pPr>
      <w:r w:rsidRPr="000A61B6">
        <w:rPr>
          <w:rFonts w:ascii="PT Astra Serif" w:hAnsi="PT Astra Serif"/>
          <w:spacing w:val="2"/>
          <w:sz w:val="28"/>
          <w:szCs w:val="28"/>
        </w:rPr>
        <w:t xml:space="preserve"> </w:t>
      </w:r>
      <w:r w:rsidRPr="000A61B6">
        <w:rPr>
          <w:rFonts w:ascii="PT Astra Serif" w:hAnsi="PT Astra Serif"/>
          <w:spacing w:val="2"/>
          <w:sz w:val="28"/>
          <w:szCs w:val="28"/>
        </w:rPr>
        <w:tab/>
        <w:t xml:space="preserve">С другой стороны, применение педагогического опыта </w:t>
      </w:r>
      <w:r w:rsidRPr="000A61B6">
        <w:rPr>
          <w:rFonts w:ascii="PT Astra Serif" w:hAnsi="PT Astra Serif"/>
          <w:sz w:val="28"/>
          <w:szCs w:val="28"/>
        </w:rPr>
        <w:t xml:space="preserve">положительно влияет на развитие профессионального и творческого </w:t>
      </w:r>
      <w:r w:rsidRPr="000A61B6">
        <w:rPr>
          <w:rFonts w:ascii="PT Astra Serif" w:hAnsi="PT Astra Serif"/>
          <w:spacing w:val="6"/>
          <w:sz w:val="28"/>
          <w:szCs w:val="28"/>
        </w:rPr>
        <w:t>потенциала и способствует профессиональной самореализации педагогов.</w:t>
      </w:r>
      <w:r w:rsidRPr="000A61B6">
        <w:rPr>
          <w:rFonts w:ascii="PT Astra Serif" w:hAnsi="PT Astra Serif"/>
          <w:spacing w:val="1"/>
          <w:sz w:val="28"/>
          <w:szCs w:val="28"/>
        </w:rPr>
        <w:t xml:space="preserve"> Особенно это актуально на современном этапе, когда новые требования к результатам образования </w:t>
      </w:r>
      <w:r w:rsidRPr="000A61B6">
        <w:rPr>
          <w:rFonts w:ascii="PT Astra Serif" w:hAnsi="PT Astra Serif"/>
          <w:spacing w:val="2"/>
          <w:sz w:val="28"/>
          <w:szCs w:val="28"/>
        </w:rPr>
        <w:t xml:space="preserve">требуют изменения условий организации </w:t>
      </w:r>
      <w:proofErr w:type="gramStart"/>
      <w:r w:rsidRPr="000A61B6">
        <w:rPr>
          <w:rFonts w:ascii="PT Astra Serif" w:hAnsi="PT Astra Serif"/>
          <w:spacing w:val="2"/>
          <w:sz w:val="28"/>
          <w:szCs w:val="28"/>
        </w:rPr>
        <w:t>образовательной  деятельности</w:t>
      </w:r>
      <w:proofErr w:type="gramEnd"/>
      <w:r w:rsidRPr="000A61B6">
        <w:rPr>
          <w:rFonts w:ascii="PT Astra Serif" w:hAnsi="PT Astra Serif"/>
          <w:spacing w:val="2"/>
          <w:sz w:val="28"/>
          <w:szCs w:val="28"/>
        </w:rPr>
        <w:t xml:space="preserve">. </w:t>
      </w:r>
    </w:p>
    <w:p w:rsidR="000A61B6" w:rsidRPr="000A61B6" w:rsidRDefault="000A61B6" w:rsidP="000A61B6">
      <w:pPr>
        <w:shd w:val="clear" w:color="auto" w:fill="FFFFFF"/>
        <w:ind w:right="10" w:firstLine="567"/>
        <w:jc w:val="both"/>
        <w:rPr>
          <w:rFonts w:ascii="PT Astra Serif" w:hAnsi="PT Astra Serif"/>
          <w:spacing w:val="-1"/>
          <w:sz w:val="28"/>
          <w:szCs w:val="28"/>
        </w:rPr>
      </w:pPr>
      <w:r w:rsidRPr="000A61B6">
        <w:rPr>
          <w:rFonts w:ascii="PT Astra Serif" w:hAnsi="PT Astra Serif"/>
          <w:spacing w:val="1"/>
          <w:sz w:val="28"/>
          <w:szCs w:val="28"/>
        </w:rPr>
        <w:t xml:space="preserve">Овладение инновационными методиками обучения иностранным языкам позволяет учителю глубже понять сущность образования на современном этапе, прогнозировать его результаты, оптимизировать собственную </w:t>
      </w:r>
      <w:r w:rsidRPr="000A61B6">
        <w:rPr>
          <w:rFonts w:ascii="PT Astra Serif" w:hAnsi="PT Astra Serif"/>
          <w:spacing w:val="1"/>
          <w:sz w:val="28"/>
          <w:szCs w:val="28"/>
        </w:rPr>
        <w:lastRenderedPageBreak/>
        <w:t>деятельность на учебном занятии, развить свои профессиональные практические умения: устанавливать субъект-</w:t>
      </w:r>
      <w:r w:rsidRPr="000A61B6">
        <w:rPr>
          <w:rFonts w:ascii="PT Astra Serif" w:hAnsi="PT Astra Serif"/>
          <w:spacing w:val="6"/>
          <w:sz w:val="28"/>
          <w:szCs w:val="28"/>
        </w:rPr>
        <w:t xml:space="preserve">субъектные отношения с учащимися, </w:t>
      </w:r>
      <w:r w:rsidRPr="000A61B6">
        <w:rPr>
          <w:rFonts w:ascii="PT Astra Serif" w:hAnsi="PT Astra Serif"/>
          <w:spacing w:val="7"/>
          <w:sz w:val="28"/>
          <w:szCs w:val="28"/>
        </w:rPr>
        <w:t xml:space="preserve">создавать творческие ситуации на уроке, рефлексировать </w:t>
      </w:r>
      <w:r w:rsidRPr="000A61B6">
        <w:rPr>
          <w:rFonts w:ascii="PT Astra Serif" w:hAnsi="PT Astra Serif"/>
          <w:spacing w:val="1"/>
          <w:sz w:val="28"/>
          <w:szCs w:val="28"/>
        </w:rPr>
        <w:t xml:space="preserve">результаты образования, придавать процессу обучения нестандартный </w:t>
      </w:r>
      <w:r w:rsidRPr="000A61B6">
        <w:rPr>
          <w:rFonts w:ascii="PT Astra Serif" w:hAnsi="PT Astra Serif"/>
          <w:spacing w:val="-1"/>
          <w:sz w:val="28"/>
          <w:szCs w:val="28"/>
        </w:rPr>
        <w:t>образ, что придает с</w:t>
      </w:r>
      <w:r w:rsidRPr="000A61B6">
        <w:rPr>
          <w:rFonts w:ascii="PT Astra Serif" w:hAnsi="PT Astra Serif"/>
          <w:sz w:val="28"/>
          <w:szCs w:val="28"/>
        </w:rPr>
        <w:t>оциальную направленность педагогическому опыту</w:t>
      </w:r>
      <w:r w:rsidRPr="000A61B6">
        <w:rPr>
          <w:rFonts w:ascii="PT Astra Serif" w:hAnsi="PT Astra Serif"/>
          <w:spacing w:val="-1"/>
          <w:sz w:val="28"/>
          <w:szCs w:val="28"/>
        </w:rPr>
        <w:t>.</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xml:space="preserve">Реализация данного педагогического опыта </w:t>
      </w:r>
      <w:proofErr w:type="gramStart"/>
      <w:r w:rsidRPr="000A61B6">
        <w:rPr>
          <w:rFonts w:ascii="PT Astra Serif" w:hAnsi="PT Astra Serif"/>
          <w:sz w:val="28"/>
          <w:szCs w:val="28"/>
        </w:rPr>
        <w:t>возможна  в</w:t>
      </w:r>
      <w:proofErr w:type="gramEnd"/>
      <w:r w:rsidRPr="000A61B6">
        <w:rPr>
          <w:rFonts w:ascii="PT Astra Serif" w:hAnsi="PT Astra Serif"/>
          <w:sz w:val="28"/>
          <w:szCs w:val="28"/>
        </w:rPr>
        <w:t xml:space="preserve"> рамках любого учебного предмета  и на уровне любого образовательного учреждения. </w:t>
      </w:r>
      <w:proofErr w:type="gramStart"/>
      <w:r w:rsidRPr="000A61B6">
        <w:rPr>
          <w:rFonts w:ascii="PT Astra Serif" w:hAnsi="PT Astra Serif"/>
          <w:sz w:val="28"/>
          <w:szCs w:val="28"/>
        </w:rPr>
        <w:t>Воспроизведение  представленного</w:t>
      </w:r>
      <w:proofErr w:type="gramEnd"/>
      <w:r w:rsidRPr="000A61B6">
        <w:rPr>
          <w:rFonts w:ascii="PT Astra Serif" w:hAnsi="PT Astra Serif"/>
          <w:sz w:val="28"/>
          <w:szCs w:val="28"/>
        </w:rPr>
        <w:t xml:space="preserve"> инновационного педагогического опыта не требует особых затрат, а также доступно для применения в массовой практике и предполагает возможность изменения содержательной и организационной части образовательного процесса в соответствии со спецификой предмета, уровнем квалификации педагога и уровнем материально-технического оснащения. Это отражает научно-практическую ценность инновации. В рамках реализации национального проекта «Образование», перехода на Федеральные государственные образовательные стандарты нового поколения данная инновация будет востребована педагогическим сообществом, так как отражает концептуальные установки образовательной политики государства. </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xml:space="preserve">Воспроизведение основной идеи представленного педагогического </w:t>
      </w:r>
      <w:proofErr w:type="gramStart"/>
      <w:r w:rsidRPr="000A61B6">
        <w:rPr>
          <w:rFonts w:ascii="PT Astra Serif" w:hAnsi="PT Astra Serif"/>
          <w:sz w:val="28"/>
          <w:szCs w:val="28"/>
        </w:rPr>
        <w:t>опыта  при</w:t>
      </w:r>
      <w:proofErr w:type="gramEnd"/>
      <w:r w:rsidRPr="000A61B6">
        <w:rPr>
          <w:rFonts w:ascii="PT Astra Serif" w:hAnsi="PT Astra Serif"/>
          <w:sz w:val="28"/>
          <w:szCs w:val="28"/>
        </w:rPr>
        <w:t xml:space="preserve"> соблюдении всех условий обеспечивает  высокий результат обучения.</w:t>
      </w:r>
    </w:p>
    <w:p w:rsidR="000A61B6" w:rsidRPr="000A61B6" w:rsidRDefault="000A61B6" w:rsidP="000A61B6">
      <w:pPr>
        <w:ind w:firstLine="567"/>
        <w:jc w:val="both"/>
        <w:rPr>
          <w:rFonts w:ascii="PT Astra Serif" w:hAnsi="PT Astra Serif"/>
          <w:sz w:val="28"/>
          <w:szCs w:val="28"/>
        </w:rPr>
      </w:pPr>
      <w:r w:rsidRPr="000A61B6">
        <w:rPr>
          <w:rFonts w:ascii="PT Astra Serif" w:hAnsi="PT Astra Serif"/>
          <w:sz w:val="28"/>
          <w:szCs w:val="28"/>
        </w:rPr>
        <w:t xml:space="preserve">Реализация представленного педагогического опыта требует от учителя знания методики построения уроков и методологии </w:t>
      </w:r>
      <w:proofErr w:type="spellStart"/>
      <w:r w:rsidRPr="000A61B6">
        <w:rPr>
          <w:rFonts w:ascii="PT Astra Serif" w:hAnsi="PT Astra Serif"/>
          <w:sz w:val="28"/>
          <w:szCs w:val="28"/>
        </w:rPr>
        <w:t>компетентностно-деятельностного</w:t>
      </w:r>
      <w:proofErr w:type="spellEnd"/>
      <w:r w:rsidRPr="000A61B6">
        <w:rPr>
          <w:rFonts w:ascii="PT Astra Serif" w:hAnsi="PT Astra Serif"/>
          <w:sz w:val="28"/>
          <w:szCs w:val="28"/>
        </w:rPr>
        <w:t xml:space="preserve"> подхода в обучении, знания содержания Федеральных государственных образовательных стандартов, а также технологий критического мышления, проблемного обучения.</w:t>
      </w:r>
    </w:p>
    <w:p w:rsidR="000A61B6" w:rsidRPr="000A61B6" w:rsidRDefault="000A61B6" w:rsidP="000A61B6">
      <w:pPr>
        <w:tabs>
          <w:tab w:val="left" w:pos="540"/>
        </w:tabs>
        <w:ind w:right="-1" w:firstLine="567"/>
        <w:jc w:val="both"/>
        <w:rPr>
          <w:rFonts w:ascii="PT Astra Serif" w:hAnsi="PT Astra Serif"/>
          <w:sz w:val="28"/>
          <w:szCs w:val="28"/>
        </w:rPr>
      </w:pPr>
      <w:r w:rsidRPr="000A61B6">
        <w:rPr>
          <w:rFonts w:ascii="PT Astra Serif" w:hAnsi="PT Astra Serif"/>
          <w:sz w:val="28"/>
          <w:szCs w:val="28"/>
        </w:rPr>
        <w:tab/>
        <w:t>Целевая аудитория реализации опыта работы:</w:t>
      </w:r>
      <w:r w:rsidRPr="000A61B6">
        <w:rPr>
          <w:rFonts w:ascii="PT Astra Serif" w:hAnsi="PT Astra Serif"/>
          <w:b/>
          <w:bCs/>
          <w:sz w:val="28"/>
          <w:szCs w:val="28"/>
        </w:rPr>
        <w:tab/>
      </w:r>
      <w:r w:rsidRPr="000A61B6">
        <w:rPr>
          <w:rFonts w:ascii="PT Astra Serif" w:hAnsi="PT Astra Serif"/>
          <w:sz w:val="28"/>
          <w:szCs w:val="28"/>
        </w:rPr>
        <w:t xml:space="preserve"> учащиеся 2-11 классов, педагоги.</w:t>
      </w:r>
    </w:p>
    <w:p w:rsidR="000A61B6" w:rsidRPr="000A61B6" w:rsidRDefault="000A61B6" w:rsidP="000A61B6">
      <w:pPr>
        <w:tabs>
          <w:tab w:val="left" w:pos="540"/>
        </w:tabs>
        <w:ind w:right="-1" w:firstLine="567"/>
        <w:jc w:val="both"/>
        <w:rPr>
          <w:rFonts w:ascii="PT Astra Serif" w:hAnsi="PT Astra Serif"/>
          <w:sz w:val="28"/>
          <w:szCs w:val="28"/>
        </w:rPr>
      </w:pPr>
      <w:r w:rsidRPr="000A61B6">
        <w:rPr>
          <w:rFonts w:ascii="PT Astra Serif" w:hAnsi="PT Astra Serif"/>
          <w:sz w:val="28"/>
          <w:szCs w:val="28"/>
        </w:rPr>
        <w:tab/>
        <w:t xml:space="preserve">Материально - техническое обеспечение образовательного </w:t>
      </w:r>
      <w:proofErr w:type="gramStart"/>
      <w:r w:rsidRPr="000A61B6">
        <w:rPr>
          <w:rFonts w:ascii="PT Astra Serif" w:hAnsi="PT Astra Serif"/>
          <w:sz w:val="28"/>
          <w:szCs w:val="28"/>
        </w:rPr>
        <w:t>процесса</w:t>
      </w:r>
      <w:r w:rsidRPr="000A61B6">
        <w:rPr>
          <w:rFonts w:ascii="PT Astra Serif" w:hAnsi="PT Astra Serif"/>
          <w:b/>
          <w:bCs/>
          <w:sz w:val="28"/>
          <w:szCs w:val="28"/>
        </w:rPr>
        <w:t>:</w:t>
      </w:r>
      <w:r w:rsidRPr="000A61B6">
        <w:rPr>
          <w:rFonts w:ascii="PT Astra Serif" w:hAnsi="PT Astra Serif"/>
          <w:sz w:val="28"/>
          <w:szCs w:val="28"/>
        </w:rPr>
        <w:t xml:space="preserve">  компьютер</w:t>
      </w:r>
      <w:proofErr w:type="gramEnd"/>
      <w:r w:rsidRPr="000A61B6">
        <w:rPr>
          <w:rFonts w:ascii="PT Astra Serif" w:hAnsi="PT Astra Serif"/>
          <w:sz w:val="28"/>
          <w:szCs w:val="28"/>
        </w:rPr>
        <w:t>, принтер, интерактивная доска, фотоаппарат, видеокамера, проектор, электронные образовательные ресурсы, доступ в интернет.</w:t>
      </w:r>
    </w:p>
    <w:p w:rsidR="000A61B6" w:rsidRPr="000A61B6" w:rsidRDefault="000A61B6" w:rsidP="000A61B6">
      <w:pPr>
        <w:ind w:firstLine="567"/>
        <w:jc w:val="both"/>
        <w:rPr>
          <w:rFonts w:ascii="PT Astra Serif" w:hAnsi="PT Astra Serif"/>
          <w:b/>
          <w:bCs/>
          <w:i/>
          <w:iCs/>
          <w:sz w:val="28"/>
          <w:szCs w:val="28"/>
        </w:rPr>
      </w:pPr>
    </w:p>
    <w:p w:rsidR="000A61B6" w:rsidRPr="000A61B6" w:rsidRDefault="000A61B6" w:rsidP="000A61B6">
      <w:pPr>
        <w:ind w:firstLine="567"/>
        <w:jc w:val="both"/>
        <w:rPr>
          <w:rFonts w:ascii="PT Astra Serif" w:hAnsi="PT Astra Serif"/>
          <w:b/>
          <w:bCs/>
          <w:i/>
          <w:iCs/>
          <w:sz w:val="28"/>
          <w:szCs w:val="28"/>
        </w:rPr>
      </w:pPr>
    </w:p>
    <w:p w:rsidR="000A61B6" w:rsidRPr="000A61B6" w:rsidRDefault="000A61B6" w:rsidP="000A61B6">
      <w:pPr>
        <w:ind w:firstLine="567"/>
        <w:jc w:val="both"/>
        <w:rPr>
          <w:rFonts w:ascii="PT Astra Serif" w:hAnsi="PT Astra Serif"/>
          <w:b/>
          <w:bCs/>
          <w:i/>
          <w:iCs/>
          <w:sz w:val="28"/>
          <w:szCs w:val="28"/>
        </w:rPr>
      </w:pPr>
      <w:r w:rsidRPr="000A61B6">
        <w:rPr>
          <w:rFonts w:ascii="PT Astra Serif" w:hAnsi="PT Astra Serif"/>
          <w:b/>
          <w:bCs/>
          <w:i/>
          <w:iCs/>
          <w:sz w:val="28"/>
          <w:szCs w:val="28"/>
        </w:rPr>
        <w:t>Результативные параметры.</w:t>
      </w:r>
    </w:p>
    <w:p w:rsidR="000A61B6" w:rsidRPr="000A61B6" w:rsidRDefault="000A61B6" w:rsidP="000A61B6">
      <w:pPr>
        <w:jc w:val="both"/>
        <w:rPr>
          <w:rFonts w:ascii="PT Astra Serif" w:hAnsi="PT Astra Serif"/>
          <w:b/>
          <w:bCs/>
          <w:i/>
          <w:iCs/>
          <w:sz w:val="28"/>
          <w:szCs w:val="28"/>
        </w:rPr>
      </w:pPr>
      <w:r w:rsidRPr="000A61B6">
        <w:rPr>
          <w:rFonts w:ascii="PT Astra Serif" w:hAnsi="PT Astra Serif"/>
          <w:b/>
          <w:bCs/>
          <w:sz w:val="28"/>
          <w:szCs w:val="28"/>
        </w:rPr>
        <w:t xml:space="preserve">- </w:t>
      </w:r>
      <w:r w:rsidRPr="000A61B6">
        <w:rPr>
          <w:rFonts w:ascii="PT Astra Serif" w:hAnsi="PT Astra Serif"/>
          <w:b/>
          <w:bCs/>
          <w:i/>
          <w:iCs/>
          <w:sz w:val="28"/>
          <w:szCs w:val="28"/>
        </w:rPr>
        <w:t>Эффективность педагогического опыта с точки зрения полученных результатов.</w:t>
      </w:r>
    </w:p>
    <w:p w:rsidR="000A61B6" w:rsidRPr="000A61B6" w:rsidRDefault="000A61B6" w:rsidP="000A61B6">
      <w:pPr>
        <w:jc w:val="both"/>
        <w:rPr>
          <w:rFonts w:ascii="PT Astra Serif" w:hAnsi="PT Astra Serif"/>
          <w:b/>
          <w:bCs/>
          <w:i/>
          <w:iCs/>
          <w:sz w:val="28"/>
          <w:szCs w:val="28"/>
        </w:rPr>
      </w:pPr>
    </w:p>
    <w:p w:rsidR="000A61B6" w:rsidRPr="000A61B6" w:rsidRDefault="000A61B6" w:rsidP="000A61B6">
      <w:pPr>
        <w:jc w:val="both"/>
        <w:rPr>
          <w:rFonts w:ascii="PT Astra Serif" w:hAnsi="PT Astra Serif"/>
          <w:b/>
          <w:bCs/>
          <w:i/>
          <w:iCs/>
          <w:sz w:val="28"/>
          <w:szCs w:val="28"/>
        </w:rPr>
      </w:pPr>
    </w:p>
    <w:p w:rsidR="000A61B6" w:rsidRPr="000A61B6" w:rsidRDefault="000A61B6" w:rsidP="000A61B6">
      <w:pPr>
        <w:ind w:firstLine="567"/>
        <w:jc w:val="both"/>
        <w:rPr>
          <w:rFonts w:ascii="PT Astra Serif" w:hAnsi="PT Astra Serif"/>
          <w:b/>
          <w:bCs/>
          <w:sz w:val="28"/>
          <w:szCs w:val="28"/>
        </w:rPr>
      </w:pPr>
      <w:r w:rsidRPr="000A61B6">
        <w:rPr>
          <w:rFonts w:ascii="PT Astra Serif" w:hAnsi="PT Astra Serif"/>
          <w:b/>
          <w:bCs/>
          <w:sz w:val="28"/>
          <w:szCs w:val="28"/>
        </w:rPr>
        <w:t>Результаты освоения учащимися образовательных программ по английскому языку по итогам мониторингов, проводимых организацией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208"/>
        <w:gridCol w:w="1326"/>
        <w:gridCol w:w="1207"/>
      </w:tblGrid>
      <w:tr w:rsidR="000A61B6" w:rsidRPr="000A61B6" w:rsidTr="00D8768C">
        <w:tc>
          <w:tcPr>
            <w:tcW w:w="6237"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Учебный год</w:t>
            </w:r>
          </w:p>
        </w:tc>
        <w:tc>
          <w:tcPr>
            <w:tcW w:w="1276"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2019-2020</w:t>
            </w:r>
          </w:p>
        </w:tc>
        <w:tc>
          <w:tcPr>
            <w:tcW w:w="141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2020-2021</w:t>
            </w:r>
          </w:p>
        </w:tc>
        <w:tc>
          <w:tcPr>
            <w:tcW w:w="1275"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2021-2022</w:t>
            </w:r>
          </w:p>
        </w:tc>
      </w:tr>
      <w:tr w:rsidR="000A61B6" w:rsidRPr="000A61B6" w:rsidTr="00D8768C">
        <w:tc>
          <w:tcPr>
            <w:tcW w:w="6237"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Общая успеваемость %</w:t>
            </w:r>
          </w:p>
        </w:tc>
        <w:tc>
          <w:tcPr>
            <w:tcW w:w="1276"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100</w:t>
            </w:r>
          </w:p>
        </w:tc>
      </w:tr>
      <w:tr w:rsidR="000A61B6" w:rsidRPr="000A61B6" w:rsidTr="00D8768C">
        <w:tc>
          <w:tcPr>
            <w:tcW w:w="6237"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Качественная успеваемость %</w:t>
            </w:r>
          </w:p>
        </w:tc>
        <w:tc>
          <w:tcPr>
            <w:tcW w:w="1276"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68</w:t>
            </w:r>
          </w:p>
        </w:tc>
        <w:tc>
          <w:tcPr>
            <w:tcW w:w="141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69</w:t>
            </w:r>
          </w:p>
        </w:tc>
        <w:tc>
          <w:tcPr>
            <w:tcW w:w="1275"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70</w:t>
            </w:r>
          </w:p>
        </w:tc>
      </w:tr>
      <w:tr w:rsidR="000A61B6" w:rsidRPr="000A61B6" w:rsidTr="00D8768C">
        <w:tc>
          <w:tcPr>
            <w:tcW w:w="6237"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Динамика качественной успеваемости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w:t>
            </w:r>
          </w:p>
        </w:tc>
      </w:tr>
    </w:tbl>
    <w:p w:rsidR="000A61B6" w:rsidRPr="000A61B6" w:rsidRDefault="000A61B6" w:rsidP="000A61B6">
      <w:pPr>
        <w:jc w:val="both"/>
        <w:rPr>
          <w:rFonts w:ascii="PT Astra Serif" w:hAnsi="PT Astra Serif"/>
          <w:b/>
          <w:bCs/>
          <w:sz w:val="28"/>
          <w:szCs w:val="28"/>
        </w:rPr>
      </w:pPr>
    </w:p>
    <w:p w:rsidR="000A61B6" w:rsidRPr="000A61B6" w:rsidRDefault="000A61B6" w:rsidP="000A61B6">
      <w:pPr>
        <w:ind w:firstLine="708"/>
        <w:jc w:val="both"/>
        <w:rPr>
          <w:rFonts w:ascii="PT Astra Serif" w:hAnsi="PT Astra Serif"/>
          <w:b/>
          <w:bCs/>
          <w:sz w:val="28"/>
          <w:szCs w:val="28"/>
        </w:rPr>
      </w:pPr>
      <w:r w:rsidRPr="000A61B6">
        <w:rPr>
          <w:rFonts w:ascii="PT Astra Serif" w:hAnsi="PT Astra Serif"/>
          <w:b/>
          <w:bCs/>
          <w:sz w:val="28"/>
          <w:szCs w:val="28"/>
        </w:rPr>
        <w:t>Рейтинг успешности участников олимпиад, конкурсов, научных конференций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433"/>
        <w:gridCol w:w="2121"/>
        <w:gridCol w:w="2626"/>
      </w:tblGrid>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Учебный год</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Название олимпиады, конкурса, уровень</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 xml:space="preserve">Участники </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Победители</w:t>
            </w:r>
          </w:p>
        </w:tc>
      </w:tr>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Муниципальный этап Всероссийской олимпиады школьников по английскому языку (7-11 классы)</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7</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победитель</w:t>
            </w: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призер</w:t>
            </w:r>
          </w:p>
        </w:tc>
      </w:tr>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2020-2021</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Муниципальный этап Всероссийской олимпиады школьников по английскому языку (7-11 классы)</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6</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призер</w:t>
            </w: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призер</w:t>
            </w:r>
          </w:p>
        </w:tc>
      </w:tr>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2021-2022</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Муниципальный этап Всероссийской олимпиады школьников по английскому языку (7-11 классы)</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4</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призер</w:t>
            </w: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 призер</w:t>
            </w:r>
          </w:p>
        </w:tc>
      </w:tr>
      <w:tr w:rsidR="000A61B6" w:rsidRPr="000A61B6" w:rsidTr="00D8768C">
        <w:tc>
          <w:tcPr>
            <w:tcW w:w="10206" w:type="dxa"/>
            <w:gridSpan w:val="4"/>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center"/>
              <w:rPr>
                <w:rFonts w:ascii="PT Astra Serif" w:hAnsi="PT Astra Serif"/>
                <w:sz w:val="28"/>
                <w:szCs w:val="28"/>
              </w:rPr>
            </w:pPr>
            <w:r w:rsidRPr="000A61B6">
              <w:rPr>
                <w:rFonts w:ascii="PT Astra Serif" w:hAnsi="PT Astra Serif"/>
                <w:sz w:val="28"/>
                <w:szCs w:val="28"/>
              </w:rPr>
              <w:t>Внеурочная деятельность</w:t>
            </w:r>
          </w:p>
        </w:tc>
      </w:tr>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2019-2020</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Муниципальный этап Фестиваля по английскому языку «</w:t>
            </w:r>
            <w:r w:rsidRPr="000A61B6">
              <w:rPr>
                <w:rFonts w:ascii="PT Astra Serif" w:hAnsi="PT Astra Serif"/>
                <w:sz w:val="28"/>
                <w:szCs w:val="28"/>
                <w:lang w:val="en-US"/>
              </w:rPr>
              <w:t>Liberty</w:t>
            </w:r>
            <w:r w:rsidRPr="000A61B6">
              <w:rPr>
                <w:rFonts w:ascii="PT Astra Serif" w:hAnsi="PT Astra Serif"/>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lang w:val="en-US"/>
              </w:rPr>
            </w:pPr>
            <w:r w:rsidRPr="000A61B6">
              <w:rPr>
                <w:rFonts w:ascii="PT Astra Serif" w:hAnsi="PT Astra Serif"/>
                <w:sz w:val="28"/>
                <w:szCs w:val="28"/>
                <w:lang w:val="en-US"/>
              </w:rPr>
              <w:t>8</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lang w:val="en-US"/>
              </w:rPr>
              <w:t xml:space="preserve">5 </w:t>
            </w:r>
            <w:r w:rsidRPr="000A61B6">
              <w:rPr>
                <w:rFonts w:ascii="PT Astra Serif" w:hAnsi="PT Astra Serif"/>
                <w:sz w:val="28"/>
                <w:szCs w:val="28"/>
              </w:rPr>
              <w:t>победителей</w:t>
            </w: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3 призера</w:t>
            </w:r>
          </w:p>
        </w:tc>
      </w:tr>
      <w:tr w:rsidR="000A61B6" w:rsidRPr="000A61B6" w:rsidTr="00D8768C">
        <w:trPr>
          <w:trHeight w:val="4249"/>
        </w:trPr>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lastRenderedPageBreak/>
              <w:t>2020-2021</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Международный игровой конкурс «Британский бульдог»</w:t>
            </w:r>
          </w:p>
          <w:p w:rsidR="000A61B6" w:rsidRPr="000A61B6" w:rsidRDefault="000A61B6" w:rsidP="00D8768C">
            <w:pPr>
              <w:rPr>
                <w:rFonts w:ascii="PT Astra Serif" w:hAnsi="PT Astra Serif"/>
                <w:sz w:val="28"/>
                <w:szCs w:val="28"/>
              </w:rPr>
            </w:pPr>
            <w:r w:rsidRPr="000A61B6">
              <w:rPr>
                <w:rFonts w:ascii="PT Astra Serif" w:hAnsi="PT Astra Serif"/>
                <w:sz w:val="28"/>
                <w:szCs w:val="28"/>
              </w:rPr>
              <w:t xml:space="preserve">Отборочный тур Межрегиональной олимпиады по английскому языку «Вызовы </w:t>
            </w:r>
            <w:r w:rsidRPr="000A61B6">
              <w:rPr>
                <w:rFonts w:ascii="PT Astra Serif" w:hAnsi="PT Astra Serif"/>
                <w:sz w:val="28"/>
                <w:szCs w:val="28"/>
                <w:lang w:val="en-US"/>
              </w:rPr>
              <w:t>XXI</w:t>
            </w:r>
            <w:r w:rsidRPr="000A61B6">
              <w:rPr>
                <w:rFonts w:ascii="PT Astra Serif" w:hAnsi="PT Astra Serif"/>
                <w:sz w:val="28"/>
                <w:szCs w:val="28"/>
              </w:rPr>
              <w:t xml:space="preserve"> века»</w:t>
            </w:r>
          </w:p>
          <w:p w:rsidR="000A61B6" w:rsidRPr="000A61B6" w:rsidRDefault="000A61B6" w:rsidP="00D8768C">
            <w:pPr>
              <w:jc w:val="both"/>
              <w:rPr>
                <w:rFonts w:ascii="PT Astra Serif" w:hAnsi="PT Astra Serif"/>
                <w:sz w:val="28"/>
                <w:szCs w:val="28"/>
              </w:rPr>
            </w:pPr>
            <w:r w:rsidRPr="000A61B6">
              <w:rPr>
                <w:rFonts w:ascii="PT Astra Serif" w:hAnsi="PT Astra Serif"/>
                <w:color w:val="000000"/>
                <w:sz w:val="28"/>
                <w:szCs w:val="28"/>
              </w:rPr>
              <w:t xml:space="preserve">Предметная олимпиада </w:t>
            </w:r>
            <w:proofErr w:type="spellStart"/>
            <w:r w:rsidRPr="000A61B6">
              <w:rPr>
                <w:rFonts w:ascii="PT Astra Serif" w:hAnsi="PT Astra Serif"/>
                <w:color w:val="000000"/>
                <w:sz w:val="28"/>
                <w:szCs w:val="28"/>
              </w:rPr>
              <w:t>Олимпус</w:t>
            </w:r>
            <w:proofErr w:type="spellEnd"/>
            <w:r w:rsidRPr="000A61B6">
              <w:rPr>
                <w:rFonts w:ascii="PT Astra Serif" w:hAnsi="PT Astra Serif"/>
                <w:color w:val="000000"/>
                <w:sz w:val="28"/>
                <w:szCs w:val="28"/>
              </w:rPr>
              <w:t xml:space="preserve">. Зимняя сессия, олимпиада </w:t>
            </w:r>
            <w:proofErr w:type="spellStart"/>
            <w:r w:rsidRPr="000A61B6">
              <w:rPr>
                <w:rFonts w:ascii="PT Astra Serif" w:hAnsi="PT Astra Serif"/>
                <w:color w:val="000000"/>
                <w:sz w:val="28"/>
                <w:szCs w:val="28"/>
              </w:rPr>
              <w:t>Учи.ру</w:t>
            </w:r>
            <w:proofErr w:type="spellEnd"/>
            <w:r w:rsidRPr="000A61B6">
              <w:rPr>
                <w:rFonts w:ascii="PT Astra Serif" w:hAnsi="PT Astra Serif"/>
                <w:color w:val="000000"/>
                <w:sz w:val="28"/>
                <w:szCs w:val="28"/>
              </w:rPr>
              <w:t xml:space="preserve"> по английскому языку</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3</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5</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12</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3 призера</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5 призеров</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12 призеров</w:t>
            </w:r>
          </w:p>
        </w:tc>
      </w:tr>
      <w:tr w:rsidR="000A61B6" w:rsidRPr="000A61B6" w:rsidTr="00D8768C">
        <w:tc>
          <w:tcPr>
            <w:tcW w:w="2392"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2021-2022</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rPr>
                <w:rFonts w:ascii="PT Astra Serif" w:hAnsi="PT Astra Serif"/>
                <w:sz w:val="28"/>
                <w:szCs w:val="28"/>
              </w:rPr>
            </w:pPr>
            <w:r w:rsidRPr="000A61B6">
              <w:rPr>
                <w:rFonts w:ascii="PT Astra Serif" w:hAnsi="PT Astra Serif"/>
                <w:sz w:val="28"/>
                <w:szCs w:val="28"/>
              </w:rPr>
              <w:t xml:space="preserve">Межрегиональной олимпиады по английскому языку «Вызовы </w:t>
            </w:r>
            <w:r w:rsidRPr="000A61B6">
              <w:rPr>
                <w:rFonts w:ascii="PT Astra Serif" w:hAnsi="PT Astra Serif"/>
                <w:sz w:val="28"/>
                <w:szCs w:val="28"/>
                <w:lang w:val="en-US"/>
              </w:rPr>
              <w:t>XXI</w:t>
            </w:r>
            <w:r w:rsidRPr="000A61B6">
              <w:rPr>
                <w:rFonts w:ascii="PT Astra Serif" w:hAnsi="PT Astra Serif"/>
                <w:sz w:val="28"/>
                <w:szCs w:val="28"/>
              </w:rPr>
              <w:t xml:space="preserve"> века»</w:t>
            </w:r>
          </w:p>
          <w:p w:rsidR="000A61B6" w:rsidRPr="000A61B6" w:rsidRDefault="000A61B6" w:rsidP="00D8768C">
            <w:pPr>
              <w:jc w:val="both"/>
              <w:rPr>
                <w:rFonts w:ascii="PT Astra Serif" w:hAnsi="PT Astra Serif"/>
                <w:color w:val="000000"/>
                <w:sz w:val="28"/>
                <w:szCs w:val="28"/>
              </w:rPr>
            </w:pPr>
            <w:r w:rsidRPr="000A61B6">
              <w:rPr>
                <w:rFonts w:ascii="PT Astra Serif" w:hAnsi="PT Astra Serif"/>
                <w:color w:val="000000"/>
                <w:sz w:val="28"/>
                <w:szCs w:val="28"/>
              </w:rPr>
              <w:t xml:space="preserve">Предметная олимпиада </w:t>
            </w:r>
            <w:proofErr w:type="spellStart"/>
            <w:r w:rsidRPr="000A61B6">
              <w:rPr>
                <w:rFonts w:ascii="PT Astra Serif" w:hAnsi="PT Astra Serif"/>
                <w:color w:val="000000"/>
                <w:sz w:val="28"/>
                <w:szCs w:val="28"/>
              </w:rPr>
              <w:t>Олимпус</w:t>
            </w:r>
            <w:proofErr w:type="spellEnd"/>
            <w:r w:rsidRPr="000A61B6">
              <w:rPr>
                <w:rFonts w:ascii="PT Astra Serif" w:hAnsi="PT Astra Serif"/>
                <w:color w:val="000000"/>
                <w:sz w:val="28"/>
                <w:szCs w:val="28"/>
              </w:rPr>
              <w:t xml:space="preserve">. Зимняя сессия, олимпиада </w:t>
            </w:r>
            <w:proofErr w:type="spellStart"/>
            <w:r w:rsidRPr="000A61B6">
              <w:rPr>
                <w:rFonts w:ascii="PT Astra Serif" w:hAnsi="PT Astra Serif"/>
                <w:color w:val="000000"/>
                <w:sz w:val="28"/>
                <w:szCs w:val="28"/>
              </w:rPr>
              <w:t>Учи.ру</w:t>
            </w:r>
            <w:proofErr w:type="spellEnd"/>
            <w:r w:rsidRPr="000A61B6">
              <w:rPr>
                <w:rFonts w:ascii="PT Astra Serif" w:hAnsi="PT Astra Serif"/>
                <w:color w:val="000000"/>
                <w:sz w:val="28"/>
                <w:szCs w:val="28"/>
              </w:rPr>
              <w:t xml:space="preserve"> по английскому языку</w:t>
            </w: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Международный игровой конкурс «Британский бульдог»</w:t>
            </w:r>
          </w:p>
        </w:tc>
        <w:tc>
          <w:tcPr>
            <w:tcW w:w="2393"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14</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3</w:t>
            </w:r>
          </w:p>
        </w:tc>
        <w:tc>
          <w:tcPr>
            <w:tcW w:w="3028" w:type="dxa"/>
            <w:tcBorders>
              <w:top w:val="single" w:sz="4" w:space="0" w:color="auto"/>
              <w:left w:val="single" w:sz="4" w:space="0" w:color="auto"/>
              <w:bottom w:val="single" w:sz="4" w:space="0" w:color="auto"/>
              <w:right w:val="single" w:sz="4" w:space="0" w:color="auto"/>
            </w:tcBorders>
          </w:tcPr>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14 призеров</w:t>
            </w: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p>
          <w:p w:rsidR="000A61B6" w:rsidRPr="000A61B6" w:rsidRDefault="000A61B6" w:rsidP="00D8768C">
            <w:pPr>
              <w:jc w:val="both"/>
              <w:rPr>
                <w:rFonts w:ascii="PT Astra Serif" w:hAnsi="PT Astra Serif"/>
                <w:sz w:val="28"/>
                <w:szCs w:val="28"/>
              </w:rPr>
            </w:pPr>
            <w:r w:rsidRPr="000A61B6">
              <w:rPr>
                <w:rFonts w:ascii="PT Astra Serif" w:hAnsi="PT Astra Serif"/>
                <w:sz w:val="28"/>
                <w:szCs w:val="28"/>
              </w:rPr>
              <w:t>3 призера</w:t>
            </w:r>
          </w:p>
        </w:tc>
      </w:tr>
    </w:tbl>
    <w:p w:rsidR="000A61B6" w:rsidRPr="000A61B6" w:rsidRDefault="000A61B6" w:rsidP="000A61B6">
      <w:pPr>
        <w:tabs>
          <w:tab w:val="left" w:pos="851"/>
        </w:tabs>
        <w:jc w:val="both"/>
        <w:rPr>
          <w:rFonts w:ascii="PT Astra Serif" w:hAnsi="PT Astra Serif"/>
          <w:b/>
          <w:bCs/>
          <w:sz w:val="28"/>
          <w:szCs w:val="28"/>
        </w:rPr>
      </w:pPr>
    </w:p>
    <w:p w:rsidR="000A61B6" w:rsidRPr="000A61B6" w:rsidRDefault="000A61B6" w:rsidP="000A61B6">
      <w:pPr>
        <w:tabs>
          <w:tab w:val="left" w:pos="851"/>
        </w:tabs>
        <w:jc w:val="both"/>
        <w:rPr>
          <w:rFonts w:ascii="PT Astra Serif" w:hAnsi="PT Astra Serif"/>
          <w:b/>
          <w:bCs/>
          <w:i/>
          <w:iCs/>
          <w:sz w:val="28"/>
          <w:szCs w:val="28"/>
        </w:rPr>
      </w:pPr>
      <w:r w:rsidRPr="000A61B6">
        <w:rPr>
          <w:rFonts w:ascii="PT Astra Serif" w:hAnsi="PT Astra Serif"/>
          <w:b/>
          <w:bCs/>
          <w:i/>
          <w:iCs/>
          <w:sz w:val="28"/>
          <w:szCs w:val="28"/>
        </w:rPr>
        <w:t>- Стабильность педагогической эффективности заявленного опыта.</w:t>
      </w:r>
    </w:p>
    <w:p w:rsidR="000A61B6" w:rsidRPr="000A61B6" w:rsidRDefault="000A61B6" w:rsidP="000A61B6">
      <w:pPr>
        <w:tabs>
          <w:tab w:val="left" w:pos="851"/>
        </w:tabs>
        <w:jc w:val="both"/>
        <w:rPr>
          <w:rFonts w:ascii="PT Astra Serif" w:hAnsi="PT Astra Serif"/>
          <w:sz w:val="28"/>
          <w:szCs w:val="28"/>
        </w:rPr>
      </w:pPr>
      <w:r w:rsidRPr="000A61B6">
        <w:rPr>
          <w:rFonts w:ascii="PT Astra Serif" w:hAnsi="PT Astra Serif"/>
          <w:sz w:val="28"/>
          <w:szCs w:val="28"/>
        </w:rPr>
        <w:t xml:space="preserve">           Организация образовательного процесса с системным применением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на уроках английского языка позволило повысить мотивацию к изучаемому предмету и добиться следующих результатов: 100% учащихся успешно </w:t>
      </w:r>
      <w:proofErr w:type="gramStart"/>
      <w:r w:rsidRPr="000A61B6">
        <w:rPr>
          <w:rFonts w:ascii="PT Astra Serif" w:hAnsi="PT Astra Serif"/>
          <w:sz w:val="28"/>
          <w:szCs w:val="28"/>
        </w:rPr>
        <w:t>освоили  образовательную</w:t>
      </w:r>
      <w:proofErr w:type="gramEnd"/>
      <w:r w:rsidRPr="000A61B6">
        <w:rPr>
          <w:rFonts w:ascii="PT Astra Serif" w:hAnsi="PT Astra Serif"/>
          <w:sz w:val="28"/>
          <w:szCs w:val="28"/>
        </w:rPr>
        <w:t xml:space="preserve"> программу по английскому языку.   </w:t>
      </w:r>
    </w:p>
    <w:p w:rsidR="000A61B6" w:rsidRPr="000A61B6" w:rsidRDefault="000A61B6" w:rsidP="000A61B6">
      <w:pPr>
        <w:tabs>
          <w:tab w:val="num" w:pos="540"/>
        </w:tabs>
        <w:jc w:val="both"/>
        <w:rPr>
          <w:rFonts w:ascii="PT Astra Serif" w:hAnsi="PT Astra Serif"/>
          <w:sz w:val="28"/>
          <w:szCs w:val="28"/>
        </w:rPr>
      </w:pPr>
    </w:p>
    <w:p w:rsidR="000A61B6" w:rsidRPr="000A61B6" w:rsidRDefault="000A61B6" w:rsidP="000A61B6">
      <w:pPr>
        <w:tabs>
          <w:tab w:val="left" w:pos="851"/>
        </w:tabs>
        <w:jc w:val="center"/>
        <w:rPr>
          <w:rFonts w:ascii="PT Astra Serif" w:hAnsi="PT Astra Serif"/>
          <w:b/>
          <w:bCs/>
          <w:sz w:val="28"/>
          <w:szCs w:val="28"/>
        </w:rPr>
      </w:pPr>
      <w:r w:rsidRPr="000A61B6">
        <w:rPr>
          <w:rFonts w:ascii="PT Astra Serif" w:hAnsi="PT Astra Serif"/>
          <w:b/>
          <w:bCs/>
          <w:sz w:val="28"/>
          <w:szCs w:val="28"/>
        </w:rPr>
        <w:t>Результаты ЕГЭ по английскому языку</w:t>
      </w:r>
    </w:p>
    <w:tbl>
      <w:tblPr>
        <w:tblW w:w="10065" w:type="dxa"/>
        <w:tblInd w:w="5" w:type="dxa"/>
        <w:tblLayout w:type="fixed"/>
        <w:tblCellMar>
          <w:left w:w="0" w:type="dxa"/>
          <w:right w:w="0" w:type="dxa"/>
        </w:tblCellMar>
        <w:tblLook w:val="0000" w:firstRow="0" w:lastRow="0" w:firstColumn="0" w:lastColumn="0" w:noHBand="0" w:noVBand="0"/>
      </w:tblPr>
      <w:tblGrid>
        <w:gridCol w:w="2835"/>
        <w:gridCol w:w="1418"/>
        <w:gridCol w:w="1559"/>
        <w:gridCol w:w="1559"/>
        <w:gridCol w:w="1418"/>
        <w:gridCol w:w="1276"/>
      </w:tblGrid>
      <w:tr w:rsidR="000A61B6" w:rsidRPr="000A61B6" w:rsidTr="00D8768C">
        <w:trPr>
          <w:trHeight w:val="332"/>
        </w:trPr>
        <w:tc>
          <w:tcPr>
            <w:tcW w:w="2835" w:type="dxa"/>
            <w:vMerge w:val="restart"/>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Учебный</w:t>
            </w:r>
          </w:p>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год</w:t>
            </w:r>
          </w:p>
        </w:tc>
        <w:tc>
          <w:tcPr>
            <w:tcW w:w="1418" w:type="dxa"/>
            <w:vMerge w:val="restart"/>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w:t>
            </w:r>
          </w:p>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b/>
                <w:bCs/>
                <w:sz w:val="28"/>
                <w:szCs w:val="28"/>
              </w:rPr>
              <w:t>успеваемости</w:t>
            </w:r>
          </w:p>
        </w:tc>
        <w:tc>
          <w:tcPr>
            <w:tcW w:w="1559" w:type="dxa"/>
            <w:vMerge w:val="restart"/>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w:t>
            </w:r>
          </w:p>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b/>
                <w:bCs/>
                <w:sz w:val="28"/>
                <w:szCs w:val="28"/>
              </w:rPr>
              <w:t>качества</w:t>
            </w:r>
          </w:p>
        </w:tc>
        <w:tc>
          <w:tcPr>
            <w:tcW w:w="4253" w:type="dxa"/>
            <w:gridSpan w:val="3"/>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Средняя отметка</w:t>
            </w:r>
          </w:p>
        </w:tc>
      </w:tr>
      <w:tr w:rsidR="000A61B6" w:rsidRPr="000A61B6" w:rsidTr="00D8768C">
        <w:trPr>
          <w:trHeight w:val="326"/>
        </w:trPr>
        <w:tc>
          <w:tcPr>
            <w:tcW w:w="2835" w:type="dxa"/>
            <w:vMerge/>
            <w:tcBorders>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p>
        </w:tc>
        <w:tc>
          <w:tcPr>
            <w:tcW w:w="1418" w:type="dxa"/>
            <w:vMerge/>
            <w:tcBorders>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p>
        </w:tc>
        <w:tc>
          <w:tcPr>
            <w:tcW w:w="1559" w:type="dxa"/>
            <w:vMerge/>
            <w:tcBorders>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p>
        </w:tc>
        <w:tc>
          <w:tcPr>
            <w:tcW w:w="1559" w:type="dxa"/>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по</w:t>
            </w:r>
          </w:p>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школе</w:t>
            </w:r>
          </w:p>
        </w:tc>
        <w:tc>
          <w:tcPr>
            <w:tcW w:w="1418" w:type="dxa"/>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по</w:t>
            </w:r>
          </w:p>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городу</w:t>
            </w:r>
          </w:p>
        </w:tc>
        <w:tc>
          <w:tcPr>
            <w:tcW w:w="1276" w:type="dxa"/>
            <w:tcBorders>
              <w:top w:val="single" w:sz="4" w:space="0" w:color="auto"/>
              <w:left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по</w:t>
            </w:r>
          </w:p>
          <w:p w:rsidR="000A61B6" w:rsidRPr="000A61B6" w:rsidRDefault="000A61B6" w:rsidP="00D8768C">
            <w:pPr>
              <w:tabs>
                <w:tab w:val="num" w:pos="540"/>
              </w:tabs>
              <w:ind w:firstLine="34"/>
              <w:jc w:val="both"/>
              <w:rPr>
                <w:rFonts w:ascii="PT Astra Serif" w:hAnsi="PT Astra Serif"/>
                <w:b/>
                <w:bCs/>
                <w:sz w:val="28"/>
                <w:szCs w:val="28"/>
              </w:rPr>
            </w:pPr>
            <w:r w:rsidRPr="000A61B6">
              <w:rPr>
                <w:rFonts w:ascii="PT Astra Serif" w:hAnsi="PT Astra Serif"/>
                <w:b/>
                <w:bCs/>
                <w:sz w:val="28"/>
                <w:szCs w:val="28"/>
              </w:rPr>
              <w:t>округу</w:t>
            </w:r>
          </w:p>
        </w:tc>
      </w:tr>
      <w:tr w:rsidR="000A61B6" w:rsidRPr="000A61B6" w:rsidTr="00D8768C">
        <w:trPr>
          <w:trHeight w:val="70"/>
        </w:trPr>
        <w:tc>
          <w:tcPr>
            <w:tcW w:w="2835"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lastRenderedPageBreak/>
              <w:t>2019-2020</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91</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74</w:t>
            </w:r>
          </w:p>
        </w:tc>
      </w:tr>
      <w:tr w:rsidR="000A61B6" w:rsidRPr="000A61B6" w:rsidTr="00D8768C">
        <w:trPr>
          <w:trHeight w:val="70"/>
        </w:trPr>
        <w:tc>
          <w:tcPr>
            <w:tcW w:w="2835"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2020-2021</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87</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78</w:t>
            </w:r>
          </w:p>
        </w:tc>
        <w:tc>
          <w:tcPr>
            <w:tcW w:w="1276"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70</w:t>
            </w:r>
          </w:p>
        </w:tc>
      </w:tr>
      <w:tr w:rsidR="000A61B6" w:rsidRPr="000A61B6" w:rsidTr="00D8768C">
        <w:trPr>
          <w:trHeight w:val="70"/>
        </w:trPr>
        <w:tc>
          <w:tcPr>
            <w:tcW w:w="2835"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2021-2022</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94</w:t>
            </w:r>
          </w:p>
        </w:tc>
        <w:tc>
          <w:tcPr>
            <w:tcW w:w="1418"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77,2</w:t>
            </w:r>
          </w:p>
        </w:tc>
        <w:tc>
          <w:tcPr>
            <w:tcW w:w="1276" w:type="dxa"/>
            <w:tcBorders>
              <w:top w:val="single" w:sz="4" w:space="0" w:color="auto"/>
              <w:left w:val="single" w:sz="4" w:space="0" w:color="auto"/>
              <w:bottom w:val="single" w:sz="4" w:space="0" w:color="auto"/>
              <w:right w:val="single" w:sz="4" w:space="0" w:color="auto"/>
            </w:tcBorders>
            <w:vAlign w:val="bottom"/>
          </w:tcPr>
          <w:p w:rsidR="000A61B6" w:rsidRPr="000A61B6" w:rsidRDefault="000A61B6" w:rsidP="00D8768C">
            <w:pPr>
              <w:tabs>
                <w:tab w:val="num" w:pos="540"/>
              </w:tabs>
              <w:ind w:firstLine="34"/>
              <w:jc w:val="both"/>
              <w:rPr>
                <w:rFonts w:ascii="PT Astra Serif" w:hAnsi="PT Astra Serif"/>
                <w:sz w:val="28"/>
                <w:szCs w:val="28"/>
              </w:rPr>
            </w:pPr>
            <w:r w:rsidRPr="000A61B6">
              <w:rPr>
                <w:rFonts w:ascii="PT Astra Serif" w:hAnsi="PT Astra Serif"/>
                <w:sz w:val="28"/>
                <w:szCs w:val="28"/>
              </w:rPr>
              <w:t>72,2</w:t>
            </w:r>
          </w:p>
        </w:tc>
      </w:tr>
    </w:tbl>
    <w:p w:rsidR="000A61B6" w:rsidRPr="000A61B6" w:rsidRDefault="000A61B6" w:rsidP="000A61B6">
      <w:pPr>
        <w:tabs>
          <w:tab w:val="num" w:pos="540"/>
        </w:tabs>
        <w:jc w:val="both"/>
        <w:rPr>
          <w:rFonts w:ascii="PT Astra Serif" w:hAnsi="PT Astra Serif"/>
          <w:sz w:val="28"/>
          <w:szCs w:val="28"/>
        </w:rPr>
      </w:pPr>
    </w:p>
    <w:p w:rsidR="000A61B6" w:rsidRPr="000A61B6" w:rsidRDefault="000A61B6" w:rsidP="000A61B6">
      <w:pPr>
        <w:tabs>
          <w:tab w:val="num" w:pos="540"/>
        </w:tabs>
        <w:jc w:val="both"/>
        <w:rPr>
          <w:rFonts w:ascii="PT Astra Serif" w:hAnsi="PT Astra Serif"/>
          <w:b/>
          <w:bCs/>
          <w:i/>
          <w:iCs/>
          <w:sz w:val="28"/>
          <w:szCs w:val="28"/>
        </w:rPr>
      </w:pPr>
      <w:r w:rsidRPr="000A61B6">
        <w:rPr>
          <w:rFonts w:ascii="PT Astra Serif" w:hAnsi="PT Astra Serif"/>
          <w:i/>
          <w:iCs/>
          <w:sz w:val="28"/>
          <w:szCs w:val="28"/>
        </w:rPr>
        <w:t xml:space="preserve">- </w:t>
      </w:r>
      <w:r w:rsidRPr="000A61B6">
        <w:rPr>
          <w:rFonts w:ascii="PT Astra Serif" w:hAnsi="PT Astra Serif"/>
          <w:b/>
          <w:bCs/>
          <w:i/>
          <w:iCs/>
          <w:sz w:val="28"/>
          <w:szCs w:val="28"/>
        </w:rPr>
        <w:t>Распространение педагогического опыта.</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 xml:space="preserve">Диссеминация педагогического опыта: </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 выступление на муниципальном обучающем семинаре по теме «Использование техники графического моделирования информации для развития монологической речи в профильных классах» (2019);</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 xml:space="preserve">- открытые уроки для педагогической общественности города </w:t>
      </w:r>
      <w:proofErr w:type="spellStart"/>
      <w:r w:rsidRPr="000A61B6">
        <w:rPr>
          <w:rFonts w:ascii="PT Astra Serif" w:hAnsi="PT Astra Serif"/>
          <w:sz w:val="28"/>
          <w:szCs w:val="28"/>
        </w:rPr>
        <w:t>Югорска</w:t>
      </w:r>
      <w:proofErr w:type="spellEnd"/>
      <w:r w:rsidRPr="000A61B6">
        <w:rPr>
          <w:rFonts w:ascii="PT Astra Serif" w:hAnsi="PT Astra Serif"/>
          <w:sz w:val="28"/>
          <w:szCs w:val="28"/>
        </w:rPr>
        <w:t xml:space="preserve"> в рамках Фестивального движения, муниципальных предметных недель (2019-2022); </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  выступление на городском методическом объединении учителей иностранного языка по теме «Положительный опыт учителей по подготовке к ГИА» (2019, 2020, 2021,2022);</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 xml:space="preserve">- публикации на сайте Конспекты </w:t>
      </w:r>
      <w:proofErr w:type="spellStart"/>
      <w:proofErr w:type="gramStart"/>
      <w:r w:rsidRPr="000A61B6">
        <w:rPr>
          <w:rFonts w:ascii="PT Astra Serif" w:hAnsi="PT Astra Serif"/>
          <w:sz w:val="28"/>
          <w:szCs w:val="28"/>
        </w:rPr>
        <w:t>уроков.рф</w:t>
      </w:r>
      <w:proofErr w:type="spellEnd"/>
      <w:proofErr w:type="gramEnd"/>
      <w:r w:rsidRPr="000A61B6">
        <w:rPr>
          <w:rFonts w:ascii="PT Astra Serif" w:hAnsi="PT Astra Serif"/>
          <w:sz w:val="28"/>
          <w:szCs w:val="28"/>
        </w:rPr>
        <w:t xml:space="preserve"> урока по английскому языку «Рождество» с использованием цифрового оборудования и применением методики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w:t>
      </w:r>
    </w:p>
    <w:p w:rsidR="000A61B6" w:rsidRPr="000A61B6" w:rsidRDefault="000A61B6" w:rsidP="000A61B6">
      <w:pPr>
        <w:tabs>
          <w:tab w:val="num" w:pos="540"/>
        </w:tabs>
        <w:ind w:firstLine="33"/>
        <w:jc w:val="both"/>
        <w:rPr>
          <w:rFonts w:ascii="PT Astra Serif" w:hAnsi="PT Astra Serif"/>
          <w:sz w:val="28"/>
          <w:szCs w:val="28"/>
        </w:rPr>
      </w:pPr>
      <w:r w:rsidRPr="000A61B6">
        <w:rPr>
          <w:rFonts w:ascii="PT Astra Serif" w:hAnsi="PT Astra Serif"/>
          <w:sz w:val="28"/>
          <w:szCs w:val="28"/>
        </w:rPr>
        <w:t>Результаты участия в профессиональных конкурсах:</w:t>
      </w:r>
    </w:p>
    <w:p w:rsidR="000A61B6" w:rsidRPr="000A61B6" w:rsidRDefault="000A61B6" w:rsidP="000A61B6">
      <w:pPr>
        <w:jc w:val="both"/>
        <w:rPr>
          <w:rFonts w:ascii="PT Astra Serif" w:hAnsi="PT Astra Serif"/>
          <w:sz w:val="28"/>
          <w:szCs w:val="28"/>
        </w:rPr>
      </w:pPr>
      <w:r w:rsidRPr="000A61B6">
        <w:rPr>
          <w:rFonts w:ascii="PT Astra Serif" w:hAnsi="PT Astra Serif"/>
          <w:sz w:val="28"/>
          <w:szCs w:val="28"/>
        </w:rPr>
        <w:t>- городской конкурс учебно-методических материалов, программа внеурочной деятельности для учащихся 3-4 классов «Театр на английском языке» (2 место, 2018);</w:t>
      </w:r>
    </w:p>
    <w:p w:rsidR="000A61B6" w:rsidRPr="000A61B6" w:rsidRDefault="000A61B6" w:rsidP="000A61B6">
      <w:pPr>
        <w:jc w:val="both"/>
        <w:rPr>
          <w:rFonts w:ascii="PT Astra Serif" w:hAnsi="PT Astra Serif"/>
          <w:sz w:val="28"/>
          <w:szCs w:val="28"/>
        </w:rPr>
      </w:pPr>
      <w:r w:rsidRPr="000A61B6">
        <w:rPr>
          <w:rFonts w:ascii="PT Astra Serif" w:hAnsi="PT Astra Serif"/>
          <w:sz w:val="28"/>
          <w:szCs w:val="28"/>
        </w:rPr>
        <w:t xml:space="preserve">- муниципальный конкурс «Педагог года города </w:t>
      </w:r>
      <w:proofErr w:type="spellStart"/>
      <w:r w:rsidRPr="000A61B6">
        <w:rPr>
          <w:rFonts w:ascii="PT Astra Serif" w:hAnsi="PT Astra Serif"/>
          <w:sz w:val="28"/>
          <w:szCs w:val="28"/>
        </w:rPr>
        <w:t>Югорска</w:t>
      </w:r>
      <w:proofErr w:type="spellEnd"/>
      <w:r w:rsidRPr="000A61B6">
        <w:rPr>
          <w:rFonts w:ascii="PT Astra Serif" w:hAnsi="PT Astra Serif"/>
          <w:sz w:val="28"/>
          <w:szCs w:val="28"/>
        </w:rPr>
        <w:t>» (призер, 2020).</w:t>
      </w:r>
    </w:p>
    <w:p w:rsidR="000A61B6" w:rsidRPr="000A61B6" w:rsidRDefault="000A61B6" w:rsidP="000A61B6">
      <w:pPr>
        <w:jc w:val="both"/>
        <w:rPr>
          <w:rFonts w:ascii="PT Astra Serif" w:hAnsi="PT Astra Serif"/>
          <w:sz w:val="28"/>
          <w:szCs w:val="28"/>
        </w:rPr>
      </w:pPr>
      <w:r w:rsidRPr="000A61B6">
        <w:rPr>
          <w:rFonts w:ascii="PT Astra Serif" w:hAnsi="PT Astra Serif"/>
          <w:sz w:val="28"/>
          <w:szCs w:val="28"/>
        </w:rPr>
        <w:tab/>
        <w:t xml:space="preserve">Таким образом, применение метода </w:t>
      </w:r>
      <w:proofErr w:type="spellStart"/>
      <w:r w:rsidRPr="000A61B6">
        <w:rPr>
          <w:rFonts w:ascii="PT Astra Serif" w:hAnsi="PT Astra Serif"/>
          <w:sz w:val="28"/>
          <w:szCs w:val="28"/>
        </w:rPr>
        <w:t>Case</w:t>
      </w:r>
      <w:proofErr w:type="spellEnd"/>
      <w:r w:rsidRPr="000A61B6">
        <w:rPr>
          <w:rFonts w:ascii="PT Astra Serif" w:hAnsi="PT Astra Serif"/>
          <w:sz w:val="28"/>
          <w:szCs w:val="28"/>
        </w:rPr>
        <w:t xml:space="preserve"> </w:t>
      </w:r>
      <w:proofErr w:type="spellStart"/>
      <w:r w:rsidRPr="000A61B6">
        <w:rPr>
          <w:rFonts w:ascii="PT Astra Serif" w:hAnsi="PT Astra Serif"/>
          <w:sz w:val="28"/>
          <w:szCs w:val="28"/>
        </w:rPr>
        <w:t>Study</w:t>
      </w:r>
      <w:proofErr w:type="spellEnd"/>
      <w:r w:rsidRPr="000A61B6">
        <w:rPr>
          <w:rFonts w:ascii="PT Astra Serif" w:hAnsi="PT Astra Serif"/>
          <w:sz w:val="28"/>
          <w:szCs w:val="28"/>
        </w:rPr>
        <w:t xml:space="preserve"> способствует повышению эффективности обучения английскому языку учащихся МБОУ «Гимназия».</w:t>
      </w:r>
    </w:p>
    <w:p w:rsidR="00D7048D" w:rsidRPr="000A61B6" w:rsidRDefault="00D7048D">
      <w:pPr>
        <w:rPr>
          <w:rFonts w:ascii="PT Astra Serif" w:hAnsi="PT Astra Serif"/>
          <w:sz w:val="28"/>
          <w:szCs w:val="28"/>
        </w:rPr>
      </w:pPr>
    </w:p>
    <w:sectPr w:rsidR="00D7048D" w:rsidRPr="000A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13"/>
    <w:rsid w:val="000A61B6"/>
    <w:rsid w:val="005B1C13"/>
    <w:rsid w:val="00D7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0CC"/>
  <w15:chartTrackingRefBased/>
  <w15:docId w15:val="{A5F3C83E-ED08-4DD9-A33A-2778FDD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1B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2906</Words>
  <Characters>16570</Characters>
  <Application>Microsoft Office Word</Application>
  <DocSecurity>0</DocSecurity>
  <Lines>138</Lines>
  <Paragraphs>38</Paragraphs>
  <ScaleCrop>false</ScaleCrop>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Mashtakova_VA</dc:creator>
  <cp:keywords/>
  <dc:description/>
  <cp:lastModifiedBy>Mashtakova_VA</cp:lastModifiedBy>
  <cp:revision>2</cp:revision>
  <dcterms:created xsi:type="dcterms:W3CDTF">2022-10-17T11:41:00Z</dcterms:created>
  <dcterms:modified xsi:type="dcterms:W3CDTF">2022-10-17T11:47:00Z</dcterms:modified>
</cp:coreProperties>
</file>